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052" w:rsidRPr="00BC204A" w:rsidRDefault="00701052" w:rsidP="00701052">
      <w:pPr>
        <w:shd w:val="clear" w:color="auto" w:fill="FFFFFF"/>
        <w:spacing w:after="0" w:line="240" w:lineRule="auto"/>
        <w:rPr>
          <w:sz w:val="24"/>
          <w:szCs w:val="24"/>
        </w:rPr>
      </w:pPr>
      <w:r w:rsidRPr="00701052">
        <w:rPr>
          <w:rFonts w:eastAsia="Times New Roman" w:cstheme="minorHAnsi"/>
          <w:sz w:val="24"/>
          <w:szCs w:val="24"/>
        </w:rPr>
        <w:t xml:space="preserve">The City of Tempe AARP Foundation Experience Corps is </w:t>
      </w:r>
      <w:proofErr w:type="gramStart"/>
      <w:r w:rsidRPr="00701052">
        <w:rPr>
          <w:rFonts w:eastAsia="Times New Roman" w:cstheme="minorHAnsi"/>
          <w:sz w:val="24"/>
          <w:szCs w:val="24"/>
        </w:rPr>
        <w:t>an early literacy skills</w:t>
      </w:r>
      <w:proofErr w:type="gramEnd"/>
      <w:r w:rsidRPr="00701052">
        <w:rPr>
          <w:rFonts w:eastAsia="Times New Roman" w:cstheme="minorHAnsi"/>
          <w:sz w:val="24"/>
          <w:szCs w:val="24"/>
        </w:rPr>
        <w:t xml:space="preserve"> tutoring program </w:t>
      </w:r>
      <w:bookmarkStart w:id="0" w:name="_GoBack"/>
      <w:r w:rsidRPr="00701052">
        <w:rPr>
          <w:rFonts w:eastAsia="Times New Roman" w:cstheme="minorHAnsi"/>
          <w:sz w:val="24"/>
          <w:szCs w:val="24"/>
        </w:rPr>
        <w:t xml:space="preserve">designed to provide support to struggling students in kindergarten through third grade by </w:t>
      </w:r>
      <w:bookmarkEnd w:id="0"/>
      <w:r w:rsidRPr="00701052">
        <w:rPr>
          <w:rFonts w:eastAsia="Times New Roman" w:cstheme="minorHAnsi"/>
          <w:sz w:val="24"/>
          <w:szCs w:val="24"/>
        </w:rPr>
        <w:t xml:space="preserve">placing trained volunteer tutors in high need schools in the Tempe Elementary District.  Experience Corps specifically engages adults 50+ in the community to volunteer as tutors. Through this generational exchange, children succeed, 50+ adults thrive and communities are made stronger. The tutors commit to an entire school year, meeting with their assigned students twice weekly.  Students recommended for the Experience Corps </w:t>
      </w:r>
      <w:r w:rsidR="00BC204A" w:rsidRPr="00701052">
        <w:rPr>
          <w:rFonts w:eastAsia="Times New Roman" w:cstheme="minorHAnsi"/>
          <w:sz w:val="24"/>
          <w:szCs w:val="24"/>
        </w:rPr>
        <w:t>program have</w:t>
      </w:r>
      <w:r w:rsidRPr="00701052">
        <w:rPr>
          <w:rFonts w:eastAsia="Times New Roman" w:cstheme="minorHAnsi"/>
          <w:sz w:val="24"/>
          <w:szCs w:val="24"/>
        </w:rPr>
        <w:t xml:space="preserve"> tested below benchmark standards in reading for their grade level. In addition to strengthening academic skills, the tutors work on motivating and encouraging students through the positive relationship they build together. Teachers report that, in addition to the obvious benefit of boosting students’ reading skills through the program, students also show increased self-confidence. The effectiveness of the program is measured by student reading scores, surveys of teachers, principals, and volunteers.  </w:t>
      </w:r>
      <w:r w:rsidR="00BC204A" w:rsidRPr="00BC204A">
        <w:rPr>
          <w:sz w:val="24"/>
          <w:szCs w:val="24"/>
        </w:rPr>
        <w:t>As reported by our data and evaluation specialist during the 2017-18 school year, 99% of students demonstrated growth in fluency and 94% of students demonstrated growth in accuracy from the beginning of the year to the end of the year as measured by the standardized DIBELS Next</w:t>
      </w:r>
      <w:r w:rsidR="00BC204A">
        <w:rPr>
          <w:sz w:val="24"/>
          <w:szCs w:val="24"/>
        </w:rPr>
        <w:t>* Oral Reading Fluency</w:t>
      </w:r>
      <w:r w:rsidR="00BC204A" w:rsidRPr="00BC204A">
        <w:rPr>
          <w:sz w:val="24"/>
          <w:szCs w:val="24"/>
        </w:rPr>
        <w:t xml:space="preserve"> and </w:t>
      </w:r>
      <w:r w:rsidR="00BC204A">
        <w:rPr>
          <w:sz w:val="24"/>
          <w:szCs w:val="24"/>
        </w:rPr>
        <w:t xml:space="preserve">Oral Reading Accuracy </w:t>
      </w:r>
      <w:r w:rsidR="00BC204A" w:rsidRPr="00BC204A">
        <w:rPr>
          <w:sz w:val="24"/>
          <w:szCs w:val="24"/>
        </w:rPr>
        <w:t xml:space="preserve">assessments. </w:t>
      </w:r>
      <w:r w:rsidR="008861A8">
        <w:rPr>
          <w:sz w:val="24"/>
          <w:szCs w:val="24"/>
        </w:rPr>
        <w:t>Teacher surveys indicate that 71% of Experience Corps students improved in self-confidence.</w:t>
      </w:r>
    </w:p>
    <w:p w:rsidR="00BC204A" w:rsidRPr="00701052" w:rsidRDefault="00BC204A" w:rsidP="00701052">
      <w:pPr>
        <w:shd w:val="clear" w:color="auto" w:fill="FFFFFF"/>
        <w:spacing w:after="0" w:line="240" w:lineRule="auto"/>
        <w:rPr>
          <w:rFonts w:eastAsia="Times New Roman" w:cstheme="minorHAnsi"/>
          <w:sz w:val="24"/>
          <w:szCs w:val="24"/>
        </w:rPr>
      </w:pPr>
    </w:p>
    <w:p w:rsidR="00701052" w:rsidRPr="00701052" w:rsidRDefault="00701052" w:rsidP="00701052">
      <w:pPr>
        <w:shd w:val="clear" w:color="auto" w:fill="FFFFFF"/>
        <w:spacing w:after="0" w:line="240" w:lineRule="auto"/>
        <w:rPr>
          <w:rFonts w:eastAsia="Times New Roman" w:cstheme="minorHAnsi"/>
          <w:sz w:val="24"/>
          <w:szCs w:val="24"/>
        </w:rPr>
      </w:pPr>
      <w:r w:rsidRPr="00701052">
        <w:rPr>
          <w:rFonts w:eastAsia="Times New Roman" w:cstheme="minorHAnsi"/>
          <w:sz w:val="24"/>
          <w:szCs w:val="24"/>
        </w:rPr>
        <w:t xml:space="preserve">There is a well-established link between the ability to read by third grade and future academic success.  It has been reported by the National Education Association that if a student cannot read by the conclusion of the third grade, they are three times more likely to drop out of school.  </w:t>
      </w:r>
      <w:r w:rsidR="00B13FAC">
        <w:rPr>
          <w:rFonts w:eastAsia="Times New Roman" w:cstheme="minorHAnsi"/>
          <w:sz w:val="24"/>
          <w:szCs w:val="24"/>
        </w:rPr>
        <w:t xml:space="preserve">Arizona’s “Move </w:t>
      </w:r>
      <w:proofErr w:type="gramStart"/>
      <w:r w:rsidR="00B13FAC">
        <w:rPr>
          <w:rFonts w:eastAsia="Times New Roman" w:cstheme="minorHAnsi"/>
          <w:sz w:val="24"/>
          <w:szCs w:val="24"/>
        </w:rPr>
        <w:t>On</w:t>
      </w:r>
      <w:proofErr w:type="gramEnd"/>
      <w:r w:rsidR="00B13FAC">
        <w:rPr>
          <w:rFonts w:eastAsia="Times New Roman" w:cstheme="minorHAnsi"/>
          <w:sz w:val="24"/>
          <w:szCs w:val="24"/>
        </w:rPr>
        <w:t xml:space="preserve"> When Reading” statute</w:t>
      </w:r>
      <w:r w:rsidRPr="00701052">
        <w:rPr>
          <w:rFonts w:eastAsia="Times New Roman" w:cstheme="minorHAnsi"/>
          <w:sz w:val="24"/>
          <w:szCs w:val="24"/>
        </w:rPr>
        <w:t xml:space="preserve"> requires that third grade s</w:t>
      </w:r>
      <w:r>
        <w:rPr>
          <w:rFonts w:eastAsia="Times New Roman" w:cstheme="minorHAnsi"/>
          <w:sz w:val="24"/>
          <w:szCs w:val="24"/>
        </w:rPr>
        <w:t>tudents</w:t>
      </w:r>
      <w:r w:rsidRPr="00701052">
        <w:rPr>
          <w:rFonts w:eastAsia="Times New Roman" w:cstheme="minorHAnsi"/>
          <w:sz w:val="24"/>
          <w:szCs w:val="24"/>
        </w:rPr>
        <w:t xml:space="preserve"> pass the reading portion of the Arizona state standardized test in order to be promoted to fourth grade.   </w:t>
      </w:r>
    </w:p>
    <w:p w:rsidR="00701052" w:rsidRPr="00701052" w:rsidRDefault="00701052" w:rsidP="00701052">
      <w:pPr>
        <w:spacing w:after="0" w:line="240" w:lineRule="auto"/>
        <w:jc w:val="both"/>
        <w:rPr>
          <w:rFonts w:cstheme="minorHAnsi"/>
          <w:sz w:val="24"/>
          <w:szCs w:val="24"/>
        </w:rPr>
      </w:pPr>
    </w:p>
    <w:p w:rsidR="00701052" w:rsidRDefault="000453E3" w:rsidP="00701052">
      <w:pPr>
        <w:spacing w:after="0" w:line="240" w:lineRule="auto"/>
        <w:jc w:val="both"/>
        <w:rPr>
          <w:rFonts w:cstheme="minorHAnsi"/>
          <w:sz w:val="24"/>
          <w:szCs w:val="24"/>
        </w:rPr>
      </w:pPr>
      <w:r>
        <w:rPr>
          <w:rFonts w:cstheme="minorHAnsi"/>
          <w:sz w:val="24"/>
          <w:szCs w:val="24"/>
        </w:rPr>
        <w:t>Following a visit from the top management of AARP Foundation Experience Corps, a decision w</w:t>
      </w:r>
      <w:r w:rsidR="00B13FAC">
        <w:rPr>
          <w:rFonts w:cstheme="minorHAnsi"/>
          <w:sz w:val="24"/>
          <w:szCs w:val="24"/>
        </w:rPr>
        <w:t>as made by AARP to model all</w:t>
      </w:r>
      <w:r>
        <w:rPr>
          <w:rFonts w:cstheme="minorHAnsi"/>
          <w:sz w:val="24"/>
          <w:szCs w:val="24"/>
        </w:rPr>
        <w:t xml:space="preserve"> programs across the Experience Corps national network after the Tempe site. In April 2018, the Tempe Experience Corps staff hos</w:t>
      </w:r>
      <w:r w:rsidR="00B13FAC">
        <w:rPr>
          <w:rFonts w:cstheme="minorHAnsi"/>
          <w:sz w:val="24"/>
          <w:szCs w:val="24"/>
        </w:rPr>
        <w:t>ted program directors</w:t>
      </w:r>
      <w:r>
        <w:rPr>
          <w:rFonts w:cstheme="minorHAnsi"/>
          <w:sz w:val="24"/>
          <w:szCs w:val="24"/>
        </w:rPr>
        <w:t xml:space="preserve"> from 16 existing Experience Corps programs from across the country plus national AARP Experience Corps staff to train them in the Tempe model.  </w:t>
      </w:r>
    </w:p>
    <w:p w:rsidR="00701052" w:rsidRDefault="00701052" w:rsidP="00701052">
      <w:pPr>
        <w:spacing w:after="0" w:line="240" w:lineRule="auto"/>
        <w:jc w:val="both"/>
        <w:rPr>
          <w:rFonts w:cstheme="minorHAnsi"/>
          <w:sz w:val="24"/>
          <w:szCs w:val="24"/>
        </w:rPr>
      </w:pPr>
    </w:p>
    <w:p w:rsidR="00701052" w:rsidRPr="00701052" w:rsidRDefault="002A7F61" w:rsidP="00701052">
      <w:pPr>
        <w:spacing w:after="0" w:line="240" w:lineRule="auto"/>
        <w:jc w:val="both"/>
        <w:rPr>
          <w:rFonts w:cstheme="minorHAnsi"/>
          <w:sz w:val="24"/>
          <w:szCs w:val="24"/>
        </w:rPr>
      </w:pPr>
      <w:r>
        <w:rPr>
          <w:rFonts w:cstheme="minorHAnsi"/>
          <w:sz w:val="24"/>
          <w:szCs w:val="24"/>
        </w:rPr>
        <w:t>Currently, 130</w:t>
      </w:r>
      <w:r w:rsidR="00701052" w:rsidRPr="00701052">
        <w:rPr>
          <w:rFonts w:cstheme="minorHAnsi"/>
          <w:sz w:val="24"/>
          <w:szCs w:val="24"/>
        </w:rPr>
        <w:t xml:space="preserve"> adult volu</w:t>
      </w:r>
      <w:r w:rsidR="000453E3">
        <w:rPr>
          <w:rFonts w:cstheme="minorHAnsi"/>
          <w:sz w:val="24"/>
          <w:szCs w:val="24"/>
        </w:rPr>
        <w:t>nteer tutors are working with 550 students in 12</w:t>
      </w:r>
      <w:r w:rsidR="00701052" w:rsidRPr="00701052">
        <w:rPr>
          <w:rFonts w:cstheme="minorHAnsi"/>
          <w:sz w:val="24"/>
          <w:szCs w:val="24"/>
        </w:rPr>
        <w:t xml:space="preserve"> Tempe Elementary </w:t>
      </w:r>
      <w:r w:rsidR="000453E3">
        <w:rPr>
          <w:rFonts w:cstheme="minorHAnsi"/>
          <w:sz w:val="24"/>
          <w:szCs w:val="24"/>
        </w:rPr>
        <w:t>Schools and 1 after-school site</w:t>
      </w:r>
      <w:r w:rsidR="00701052" w:rsidRPr="00701052">
        <w:rPr>
          <w:rFonts w:cstheme="minorHAnsi"/>
          <w:sz w:val="24"/>
          <w:szCs w:val="24"/>
        </w:rPr>
        <w:t xml:space="preserve">.  </w:t>
      </w:r>
    </w:p>
    <w:p w:rsidR="00701052" w:rsidRDefault="00701052" w:rsidP="00701052">
      <w:pPr>
        <w:spacing w:after="0" w:line="240" w:lineRule="auto"/>
        <w:jc w:val="both"/>
        <w:rPr>
          <w:rFonts w:cstheme="minorHAnsi"/>
        </w:rPr>
      </w:pPr>
    </w:p>
    <w:p w:rsidR="00347634" w:rsidRPr="00701052" w:rsidRDefault="00347634">
      <w:pPr>
        <w:rPr>
          <w:sz w:val="24"/>
          <w:szCs w:val="24"/>
        </w:rPr>
      </w:pPr>
    </w:p>
    <w:sectPr w:rsidR="00347634" w:rsidRPr="00701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052"/>
    <w:rsid w:val="000453E3"/>
    <w:rsid w:val="002A7F61"/>
    <w:rsid w:val="00347634"/>
    <w:rsid w:val="00701052"/>
    <w:rsid w:val="008861A8"/>
    <w:rsid w:val="00A0473E"/>
    <w:rsid w:val="00AE5A6B"/>
    <w:rsid w:val="00B13FAC"/>
    <w:rsid w:val="00BC204A"/>
    <w:rsid w:val="00D63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0E330-BF15-42F6-8724-2E9E270D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10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FC225-0DE6-40EB-B19C-FE3AA1AD9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Rebecca</dc:creator>
  <cp:keywords/>
  <dc:description/>
  <cp:lastModifiedBy>Bond, Rebecca</cp:lastModifiedBy>
  <cp:revision>2</cp:revision>
  <dcterms:created xsi:type="dcterms:W3CDTF">2018-11-29T22:55:00Z</dcterms:created>
  <dcterms:modified xsi:type="dcterms:W3CDTF">2018-11-29T22:55:00Z</dcterms:modified>
</cp:coreProperties>
</file>