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AF003" w14:textId="0A554B00" w:rsidR="00923C5E" w:rsidRDefault="00923C5E" w:rsidP="00923C5E">
      <w:pPr>
        <w:spacing w:after="0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Free Arts for Abused Children of Arizona</w:t>
      </w:r>
    </w:p>
    <w:p w14:paraId="2751E00C" w14:textId="7E852707" w:rsidR="00923C5E" w:rsidRDefault="00923C5E" w:rsidP="00923C5E">
      <w:pPr>
        <w:spacing w:after="0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 xml:space="preserve">Organizational Statement   </w:t>
      </w:r>
      <w:r w:rsidR="004265A7">
        <w:rPr>
          <w:rFonts w:ascii="Palatino Linotype" w:hAnsi="Palatino Linotype" w:cs="Arial"/>
          <w:b/>
        </w:rPr>
        <w:t xml:space="preserve"> </w:t>
      </w:r>
      <w:r>
        <w:rPr>
          <w:rFonts w:ascii="Palatino Linotype" w:hAnsi="Palatino Linotype" w:cs="Arial"/>
          <w:b/>
        </w:rPr>
        <w:t xml:space="preserve">   January 2019</w:t>
      </w:r>
    </w:p>
    <w:p w14:paraId="53195E94" w14:textId="77777777" w:rsidR="00923C5E" w:rsidRDefault="00923C5E" w:rsidP="00923C5E">
      <w:pPr>
        <w:spacing w:after="0"/>
        <w:rPr>
          <w:rFonts w:ascii="Palatino Linotype" w:hAnsi="Palatino Linotype" w:cs="Arial"/>
          <w:b/>
        </w:rPr>
      </w:pPr>
    </w:p>
    <w:p w14:paraId="1C67B1AF" w14:textId="77777777" w:rsidR="00E768C8" w:rsidRPr="00E14E98" w:rsidRDefault="00E768C8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  <w:r w:rsidRPr="004265A7">
        <w:rPr>
          <w:rFonts w:ascii="Palatino Linotype" w:eastAsia="Calibri" w:hAnsi="Palatino Linotype" w:cs="Arial"/>
          <w:b/>
          <w:sz w:val="20"/>
          <w:szCs w:val="20"/>
        </w:rPr>
        <w:t>Mission</w:t>
      </w:r>
      <w:r w:rsidRPr="00E14E98">
        <w:rPr>
          <w:rFonts w:ascii="Palatino Linotype" w:eastAsia="Calibri" w:hAnsi="Palatino Linotype" w:cs="Arial"/>
          <w:sz w:val="20"/>
          <w:szCs w:val="20"/>
        </w:rPr>
        <w:t>: Transforming children’s trauma to resilience through the arts.</w:t>
      </w:r>
    </w:p>
    <w:p w14:paraId="51183CAC" w14:textId="77777777" w:rsidR="00E768C8" w:rsidRPr="00E14E98" w:rsidRDefault="00E768C8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</w:p>
    <w:p w14:paraId="29DC71DF" w14:textId="3AB785CF" w:rsidR="00E768C8" w:rsidRDefault="00E768C8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  <w:r w:rsidRPr="004265A7">
        <w:rPr>
          <w:rFonts w:ascii="Palatino Linotype" w:eastAsia="Calibri" w:hAnsi="Palatino Linotype" w:cs="Arial"/>
          <w:b/>
          <w:sz w:val="20"/>
          <w:szCs w:val="20"/>
        </w:rPr>
        <w:t>Vision</w:t>
      </w:r>
      <w:r w:rsidRPr="00E14E98">
        <w:rPr>
          <w:rFonts w:ascii="Palatino Linotype" w:eastAsia="Calibri" w:hAnsi="Palatino Linotype" w:cs="Arial"/>
          <w:sz w:val="20"/>
          <w:szCs w:val="20"/>
        </w:rPr>
        <w:t>:</w:t>
      </w:r>
      <w:r w:rsidRPr="00E14E98">
        <w:rPr>
          <w:rFonts w:ascii="Palatino Linotype" w:hAnsi="Palatino Linotype" w:cs="Arial"/>
          <w:sz w:val="20"/>
          <w:szCs w:val="20"/>
        </w:rPr>
        <w:t xml:space="preserve"> </w:t>
      </w:r>
      <w:r w:rsidRPr="00E14E98">
        <w:rPr>
          <w:rFonts w:ascii="Palatino Linotype" w:eastAsia="Calibri" w:hAnsi="Palatino Linotype" w:cs="Arial"/>
          <w:sz w:val="20"/>
          <w:szCs w:val="20"/>
        </w:rPr>
        <w:t>Every child who has experienced the trauma of abuse, neglect and/or homelessness has access to resilience-building arts programs and caring adult volunteer mentors.</w:t>
      </w:r>
    </w:p>
    <w:p w14:paraId="2D9529F8" w14:textId="4E77EBC8" w:rsidR="000C15BF" w:rsidRDefault="000C15BF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</w:p>
    <w:p w14:paraId="4CB79B5F" w14:textId="2BDB1BA9" w:rsidR="000C15BF" w:rsidRPr="00E14E98" w:rsidRDefault="000C15BF" w:rsidP="000C15BF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  <w:r w:rsidRPr="000C15BF">
        <w:rPr>
          <w:rFonts w:ascii="Palatino Linotype" w:eastAsia="Calibri" w:hAnsi="Palatino Linotype" w:cs="Arial"/>
          <w:b/>
          <w:sz w:val="20"/>
          <w:szCs w:val="20"/>
        </w:rPr>
        <w:t>Values:</w:t>
      </w:r>
      <w:r>
        <w:rPr>
          <w:rFonts w:ascii="Palatino Linotype" w:eastAsia="Calibri" w:hAnsi="Palatino Linotype" w:cs="Arial"/>
          <w:sz w:val="20"/>
          <w:szCs w:val="20"/>
        </w:rPr>
        <w:t xml:space="preserve">  </w:t>
      </w:r>
      <w:r w:rsidRPr="00E14E98">
        <w:rPr>
          <w:rFonts w:ascii="Palatino Linotype" w:eastAsia="Calibri" w:hAnsi="Palatino Linotype" w:cs="Arial"/>
          <w:sz w:val="20"/>
          <w:szCs w:val="20"/>
        </w:rPr>
        <w:t>Resilience, Bravery</w:t>
      </w:r>
      <w:r>
        <w:rPr>
          <w:rFonts w:ascii="Palatino Linotype" w:eastAsia="Calibri" w:hAnsi="Palatino Linotype" w:cs="Arial"/>
          <w:sz w:val="20"/>
          <w:szCs w:val="20"/>
        </w:rPr>
        <w:t>,</w:t>
      </w:r>
      <w:r w:rsidRPr="00E14E98">
        <w:rPr>
          <w:rFonts w:ascii="Palatino Linotype" w:eastAsia="Calibri" w:hAnsi="Palatino Linotype" w:cs="Arial"/>
          <w:sz w:val="20"/>
          <w:szCs w:val="20"/>
        </w:rPr>
        <w:t xml:space="preserve"> Connection, Creativity, Strength, </w:t>
      </w:r>
      <w:r>
        <w:rPr>
          <w:rFonts w:ascii="Palatino Linotype" w:eastAsia="Calibri" w:hAnsi="Palatino Linotype" w:cs="Arial"/>
          <w:sz w:val="20"/>
          <w:szCs w:val="20"/>
        </w:rPr>
        <w:t xml:space="preserve">and </w:t>
      </w:r>
      <w:r w:rsidRPr="00E14E98">
        <w:rPr>
          <w:rFonts w:ascii="Palatino Linotype" w:eastAsia="Calibri" w:hAnsi="Palatino Linotype" w:cs="Arial"/>
          <w:sz w:val="20"/>
          <w:szCs w:val="20"/>
        </w:rPr>
        <w:t>Innovation.</w:t>
      </w:r>
    </w:p>
    <w:p w14:paraId="699D2594" w14:textId="77777777" w:rsidR="000C15BF" w:rsidRDefault="000C15BF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</w:p>
    <w:p w14:paraId="617E8D8F" w14:textId="77777777" w:rsidR="004265A7" w:rsidRDefault="004265A7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</w:p>
    <w:p w14:paraId="0730F49D" w14:textId="41FFA417" w:rsidR="00123456" w:rsidRPr="00123456" w:rsidRDefault="00123456" w:rsidP="00E768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Palatino Linotype" w:eastAsia="Arial Unicode MS" w:hAnsi="Palatino Linotype" w:cs="Arial"/>
          <w:b/>
          <w:color w:val="000000"/>
          <w:sz w:val="20"/>
          <w:szCs w:val="20"/>
          <w:u w:color="000000"/>
          <w:bdr w:val="nil"/>
        </w:rPr>
      </w:pPr>
      <w:r w:rsidRPr="00123456">
        <w:rPr>
          <w:rFonts w:ascii="Palatino Linotype" w:eastAsia="Arial Unicode MS" w:hAnsi="Palatino Linotype" w:cs="Arial"/>
          <w:b/>
          <w:color w:val="000000"/>
          <w:sz w:val="20"/>
          <w:szCs w:val="20"/>
          <w:u w:color="000000"/>
          <w:bdr w:val="nil"/>
        </w:rPr>
        <w:t>Community Need</w:t>
      </w:r>
    </w:p>
    <w:p w14:paraId="1634E146" w14:textId="56978D65" w:rsidR="00123456" w:rsidRDefault="00E768C8" w:rsidP="00E768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</w:pP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Arizona ranks 4</w:t>
      </w:r>
      <w:r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5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th in the nation in child and youth welfare and is one of the poorest states in the Union, with 2</w:t>
      </w:r>
      <w:r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4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% of children living in poverty (Annie E. Casey Foundation 201</w:t>
      </w:r>
      <w:r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8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 Kids Count Data book). </w:t>
      </w:r>
      <w:r w:rsidR="00885C0A"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According to the Arizona Department of Child Safety there are </w:t>
      </w:r>
      <w:r w:rsidR="00885C0A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23,670</w:t>
      </w:r>
      <w:r w:rsidR="00885C0A"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 children in Arizona living in out-of-home care</w:t>
      </w:r>
      <w:r w:rsidR="00885C0A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.  </w:t>
      </w:r>
      <w:r w:rsidR="00847D46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Tempe itself experiences more than 1,000 homeless people at any one time.  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Due to the staggering number of children in foster care </w:t>
      </w:r>
      <w:r w:rsidR="00EE6DE2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and shelters with l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imited funding, mental health care is almost non-existent. Many of these children feel a sense of abandonment, confusion, worthlessness, shame, and hopelessness due to their life situations.  </w:t>
      </w:r>
      <w:r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Free 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Arts is committed to interrupting the cycle of pain and violence in these children’s lives</w:t>
      </w:r>
      <w:r w:rsidR="00847D46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 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through the arts, provid</w:t>
      </w:r>
      <w:r w:rsidR="00847D46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ing</w:t>
      </w:r>
      <w:r w:rsidRPr="00E14E98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 a path to a healthier life as hopeful, engaged members of their communities</w:t>
      </w:r>
      <w:r w:rsidR="004265A7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>.</w:t>
      </w:r>
      <w:r w:rsidR="00885C0A"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  <w:t xml:space="preserve">  </w:t>
      </w:r>
      <w:r w:rsidR="00885C0A">
        <w:rPr>
          <w:rFonts w:ascii="Palatino Linotype" w:hAnsi="Palatino Linotype" w:cs="Arial"/>
          <w:sz w:val="20"/>
          <w:szCs w:val="20"/>
        </w:rPr>
        <w:t xml:space="preserve">Our programs </w:t>
      </w:r>
      <w:r w:rsidR="00885C0A" w:rsidRPr="00E14E98">
        <w:rPr>
          <w:rFonts w:ascii="Palatino Linotype" w:hAnsi="Palatino Linotype" w:cs="Arial"/>
          <w:sz w:val="20"/>
          <w:szCs w:val="20"/>
        </w:rPr>
        <w:t>create a safe environment where children can express themselves, learn new skills, bui</w:t>
      </w:r>
      <w:bookmarkStart w:id="0" w:name="_GoBack"/>
      <w:bookmarkEnd w:id="0"/>
      <w:r w:rsidR="00885C0A" w:rsidRPr="00E14E98">
        <w:rPr>
          <w:rFonts w:ascii="Palatino Linotype" w:hAnsi="Palatino Linotype" w:cs="Arial"/>
          <w:sz w:val="20"/>
          <w:szCs w:val="20"/>
        </w:rPr>
        <w:t>ld self-efficacy, and begin to heal.</w:t>
      </w:r>
    </w:p>
    <w:p w14:paraId="3FB088AC" w14:textId="77777777" w:rsidR="00123456" w:rsidRDefault="00123456" w:rsidP="00E768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Palatino Linotype" w:eastAsia="Arial Unicode MS" w:hAnsi="Palatino Linotype" w:cs="Arial"/>
          <w:color w:val="000000"/>
          <w:sz w:val="20"/>
          <w:szCs w:val="20"/>
          <w:u w:color="000000"/>
          <w:bdr w:val="nil"/>
        </w:rPr>
      </w:pPr>
    </w:p>
    <w:p w14:paraId="7237AC7E" w14:textId="55372576" w:rsidR="00E768C8" w:rsidRPr="00123456" w:rsidRDefault="00123456" w:rsidP="00E768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Palatino Linotype" w:eastAsia="Arial Unicode MS" w:hAnsi="Palatino Linotype" w:cs="Arial"/>
          <w:b/>
          <w:color w:val="000000"/>
          <w:sz w:val="20"/>
          <w:szCs w:val="20"/>
          <w:u w:color="000000"/>
          <w:bdr w:val="nil"/>
        </w:rPr>
      </w:pPr>
      <w:r w:rsidRPr="00123456">
        <w:rPr>
          <w:rFonts w:ascii="Palatino Linotype" w:eastAsia="Arial Unicode MS" w:hAnsi="Palatino Linotype" w:cs="Arial"/>
          <w:b/>
          <w:color w:val="000000"/>
          <w:sz w:val="20"/>
          <w:szCs w:val="20"/>
          <w:u w:color="000000"/>
          <w:bdr w:val="nil"/>
        </w:rPr>
        <w:t>Program Description</w:t>
      </w:r>
      <w:r w:rsidR="004265A7">
        <w:rPr>
          <w:rFonts w:ascii="Palatino Linotype" w:eastAsia="Arial Unicode MS" w:hAnsi="Palatino Linotype" w:cs="Arial"/>
          <w:b/>
          <w:color w:val="000000"/>
          <w:sz w:val="20"/>
          <w:szCs w:val="20"/>
          <w:u w:color="000000"/>
          <w:bdr w:val="nil"/>
        </w:rPr>
        <w:t>s</w:t>
      </w:r>
    </w:p>
    <w:p w14:paraId="16D4867A" w14:textId="77777777" w:rsidR="00E768C8" w:rsidRPr="00E14E98" w:rsidRDefault="00E768C8" w:rsidP="00E768C8">
      <w:pPr>
        <w:spacing w:after="0" w:line="240" w:lineRule="auto"/>
        <w:rPr>
          <w:rFonts w:ascii="Palatino Linotype" w:eastAsia="Calibri" w:hAnsi="Palatino Linotype" w:cs="Arial"/>
          <w:sz w:val="20"/>
          <w:szCs w:val="20"/>
        </w:rPr>
      </w:pPr>
    </w:p>
    <w:p w14:paraId="1EC2BC47" w14:textId="04F9B5A5" w:rsidR="00E768C8" w:rsidRDefault="00123456" w:rsidP="004265A7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sz w:val="20"/>
          <w:szCs w:val="20"/>
        </w:rPr>
        <w:t xml:space="preserve">The </w:t>
      </w:r>
      <w:r w:rsidRPr="00123456">
        <w:rPr>
          <w:rFonts w:ascii="Palatino Linotype" w:hAnsi="Palatino Linotype" w:cs="Arial"/>
          <w:b/>
          <w:sz w:val="20"/>
          <w:szCs w:val="20"/>
        </w:rPr>
        <w:t>Weekly Mentor Program</w:t>
      </w:r>
      <w:r w:rsidR="004265A7">
        <w:rPr>
          <w:rFonts w:ascii="Palatino Linotype" w:hAnsi="Palatino Linotype" w:cs="Arial"/>
          <w:b/>
          <w:sz w:val="20"/>
          <w:szCs w:val="20"/>
        </w:rPr>
        <w:t xml:space="preserve">:  </w:t>
      </w:r>
      <w:r w:rsidR="004265A7" w:rsidRPr="004265A7">
        <w:rPr>
          <w:rFonts w:ascii="Palatino Linotype" w:hAnsi="Palatino Linotype" w:cs="Arial"/>
          <w:sz w:val="20"/>
          <w:szCs w:val="20"/>
        </w:rPr>
        <w:t>V</w:t>
      </w:r>
      <w:r w:rsidRPr="004265A7">
        <w:rPr>
          <w:rFonts w:ascii="Palatino Linotype" w:hAnsi="Palatino Linotype" w:cs="Arial"/>
          <w:sz w:val="20"/>
          <w:szCs w:val="20"/>
        </w:rPr>
        <w:t>o</w:t>
      </w:r>
      <w:r w:rsidRPr="00E14E98">
        <w:rPr>
          <w:rFonts w:ascii="Palatino Linotype" w:hAnsi="Palatino Linotype" w:cs="Arial"/>
          <w:sz w:val="20"/>
          <w:szCs w:val="20"/>
        </w:rPr>
        <w:t xml:space="preserve">lunteer </w:t>
      </w:r>
      <w:r>
        <w:rPr>
          <w:rFonts w:ascii="Palatino Linotype" w:hAnsi="Palatino Linotype" w:cs="Arial"/>
          <w:sz w:val="20"/>
          <w:szCs w:val="20"/>
        </w:rPr>
        <w:t>m</w:t>
      </w:r>
      <w:r w:rsidRPr="00E14E98">
        <w:rPr>
          <w:rFonts w:ascii="Palatino Linotype" w:hAnsi="Palatino Linotype" w:cs="Arial"/>
          <w:sz w:val="20"/>
          <w:szCs w:val="20"/>
        </w:rPr>
        <w:t xml:space="preserve">entors </w:t>
      </w:r>
      <w:r w:rsidR="004265A7" w:rsidRPr="00E14E98">
        <w:rPr>
          <w:rFonts w:ascii="Palatino Linotype" w:hAnsi="Palatino Linotype" w:cs="Arial"/>
          <w:sz w:val="20"/>
          <w:szCs w:val="20"/>
        </w:rPr>
        <w:t>lead</w:t>
      </w:r>
      <w:r w:rsidR="004265A7">
        <w:rPr>
          <w:rFonts w:ascii="Palatino Linotype" w:hAnsi="Palatino Linotype" w:cs="Arial"/>
          <w:sz w:val="20"/>
          <w:szCs w:val="20"/>
        </w:rPr>
        <w:t xml:space="preserve"> children</w:t>
      </w:r>
      <w:r w:rsidR="004265A7" w:rsidRPr="00E14E98">
        <w:rPr>
          <w:rFonts w:ascii="Palatino Linotype" w:hAnsi="Palatino Linotype" w:cs="Arial"/>
          <w:sz w:val="20"/>
          <w:szCs w:val="20"/>
        </w:rPr>
        <w:t xml:space="preserve"> </w:t>
      </w:r>
      <w:r w:rsidR="004265A7">
        <w:rPr>
          <w:rFonts w:ascii="Palatino Linotype" w:hAnsi="Palatino Linotype" w:cs="Arial"/>
          <w:sz w:val="20"/>
          <w:szCs w:val="20"/>
        </w:rPr>
        <w:t>through</w:t>
      </w:r>
      <w:r w:rsidR="004265A7" w:rsidRPr="00E14E98">
        <w:rPr>
          <w:rFonts w:ascii="Palatino Linotype" w:hAnsi="Palatino Linotype" w:cs="Arial"/>
          <w:sz w:val="20"/>
          <w:szCs w:val="20"/>
        </w:rPr>
        <w:t xml:space="preserve"> intentional art making</w:t>
      </w:r>
      <w:r w:rsidR="004265A7">
        <w:rPr>
          <w:rFonts w:ascii="Palatino Linotype" w:hAnsi="Palatino Linotype" w:cs="Arial"/>
          <w:sz w:val="20"/>
          <w:szCs w:val="20"/>
        </w:rPr>
        <w:t>,</w:t>
      </w:r>
      <w:r w:rsidR="004265A7" w:rsidRPr="00E14E98">
        <w:rPr>
          <w:rFonts w:ascii="Palatino Linotype" w:hAnsi="Palatino Linotype" w:cs="Arial"/>
          <w:sz w:val="20"/>
          <w:szCs w:val="20"/>
        </w:rPr>
        <w:t xml:space="preserve"> </w:t>
      </w:r>
      <w:r w:rsidR="004265A7">
        <w:rPr>
          <w:rFonts w:ascii="Palatino Linotype" w:hAnsi="Palatino Linotype" w:cs="Arial"/>
          <w:sz w:val="20"/>
          <w:szCs w:val="20"/>
        </w:rPr>
        <w:t xml:space="preserve">for 8 to 16 week sessions, building trusting </w:t>
      </w:r>
      <w:r w:rsidRPr="00E14E98">
        <w:rPr>
          <w:rFonts w:ascii="Palatino Linotype" w:hAnsi="Palatino Linotype" w:cs="Arial"/>
          <w:sz w:val="20"/>
          <w:szCs w:val="20"/>
        </w:rPr>
        <w:t>relationships</w:t>
      </w:r>
      <w:r w:rsidR="004265A7">
        <w:rPr>
          <w:rFonts w:ascii="Palatino Linotype" w:hAnsi="Palatino Linotype" w:cs="Arial"/>
          <w:sz w:val="20"/>
          <w:szCs w:val="20"/>
        </w:rPr>
        <w:t xml:space="preserve">.  </w:t>
      </w:r>
    </w:p>
    <w:p w14:paraId="0A06A6FE" w14:textId="13F4A26A" w:rsidR="00123456" w:rsidRDefault="00123456" w:rsidP="004265A7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sz w:val="20"/>
          <w:szCs w:val="20"/>
        </w:rPr>
        <w:t xml:space="preserve">The </w:t>
      </w:r>
      <w:r w:rsidRPr="00123456">
        <w:rPr>
          <w:rFonts w:ascii="Palatino Linotype" w:hAnsi="Palatino Linotype" w:cs="Arial"/>
          <w:b/>
          <w:sz w:val="20"/>
          <w:szCs w:val="20"/>
        </w:rPr>
        <w:t>Camp Series</w:t>
      </w:r>
      <w:r>
        <w:rPr>
          <w:rFonts w:ascii="Palatino Linotype" w:hAnsi="Palatino Linotype" w:cs="Arial"/>
          <w:sz w:val="20"/>
          <w:szCs w:val="20"/>
        </w:rPr>
        <w:t xml:space="preserve"> uses m</w:t>
      </w:r>
      <w:r w:rsidRPr="00E14E98">
        <w:rPr>
          <w:rFonts w:ascii="Palatino Linotype" w:hAnsi="Palatino Linotype" w:cs="Arial"/>
          <w:sz w:val="20"/>
          <w:szCs w:val="20"/>
        </w:rPr>
        <w:t>entors</w:t>
      </w:r>
      <w:r w:rsidR="004265A7">
        <w:rPr>
          <w:rFonts w:ascii="Palatino Linotype" w:hAnsi="Palatino Linotype" w:cs="Arial"/>
          <w:sz w:val="20"/>
          <w:szCs w:val="20"/>
        </w:rPr>
        <w:t>,</w:t>
      </w:r>
      <w:r w:rsidRPr="00E14E98">
        <w:rPr>
          <w:rFonts w:ascii="Palatino Linotype" w:hAnsi="Palatino Linotype" w:cs="Arial"/>
          <w:sz w:val="20"/>
          <w:szCs w:val="20"/>
        </w:rPr>
        <w:t xml:space="preserve"> </w:t>
      </w:r>
      <w:r>
        <w:rPr>
          <w:rFonts w:ascii="Palatino Linotype" w:hAnsi="Palatino Linotype" w:cs="Arial"/>
          <w:sz w:val="20"/>
          <w:szCs w:val="20"/>
        </w:rPr>
        <w:t>p</w:t>
      </w:r>
      <w:r w:rsidRPr="00E14E98">
        <w:rPr>
          <w:rFonts w:ascii="Palatino Linotype" w:hAnsi="Palatino Linotype" w:cs="Arial"/>
          <w:sz w:val="20"/>
          <w:szCs w:val="20"/>
        </w:rPr>
        <w:t xml:space="preserve">rofessional </w:t>
      </w:r>
      <w:r>
        <w:rPr>
          <w:rFonts w:ascii="Palatino Linotype" w:hAnsi="Palatino Linotype" w:cs="Arial"/>
          <w:sz w:val="20"/>
          <w:szCs w:val="20"/>
        </w:rPr>
        <w:t>t</w:t>
      </w:r>
      <w:r w:rsidRPr="00E14E98">
        <w:rPr>
          <w:rFonts w:ascii="Palatino Linotype" w:hAnsi="Palatino Linotype" w:cs="Arial"/>
          <w:sz w:val="20"/>
          <w:szCs w:val="20"/>
        </w:rPr>
        <w:t xml:space="preserve">eaching </w:t>
      </w:r>
      <w:r>
        <w:rPr>
          <w:rFonts w:ascii="Palatino Linotype" w:hAnsi="Palatino Linotype" w:cs="Arial"/>
          <w:sz w:val="20"/>
          <w:szCs w:val="20"/>
        </w:rPr>
        <w:t>a</w:t>
      </w:r>
      <w:r w:rsidRPr="00E14E98">
        <w:rPr>
          <w:rFonts w:ascii="Palatino Linotype" w:hAnsi="Palatino Linotype" w:cs="Arial"/>
          <w:sz w:val="20"/>
          <w:szCs w:val="20"/>
        </w:rPr>
        <w:t>rtists</w:t>
      </w:r>
      <w:r w:rsidR="004265A7">
        <w:rPr>
          <w:rFonts w:ascii="Palatino Linotype" w:hAnsi="Palatino Linotype" w:cs="Arial"/>
          <w:sz w:val="20"/>
          <w:szCs w:val="20"/>
        </w:rPr>
        <w:t>, and various art forms</w:t>
      </w:r>
      <w:r w:rsidRPr="00E14E98">
        <w:rPr>
          <w:rFonts w:ascii="Palatino Linotype" w:hAnsi="Palatino Linotype" w:cs="Arial"/>
          <w:sz w:val="20"/>
          <w:szCs w:val="20"/>
        </w:rPr>
        <w:t xml:space="preserve"> </w:t>
      </w:r>
      <w:r>
        <w:rPr>
          <w:rFonts w:ascii="Palatino Linotype" w:hAnsi="Palatino Linotype" w:cs="Arial"/>
          <w:sz w:val="20"/>
          <w:szCs w:val="20"/>
        </w:rPr>
        <w:t xml:space="preserve">to </w:t>
      </w:r>
      <w:r w:rsidRPr="00E14E98">
        <w:rPr>
          <w:rFonts w:ascii="Palatino Linotype" w:hAnsi="Palatino Linotype" w:cs="Arial"/>
          <w:sz w:val="20"/>
          <w:szCs w:val="20"/>
        </w:rPr>
        <w:t xml:space="preserve">support children as they explore </w:t>
      </w:r>
      <w:r w:rsidR="004265A7">
        <w:rPr>
          <w:rFonts w:ascii="Palatino Linotype" w:hAnsi="Palatino Linotype" w:cs="Arial"/>
          <w:sz w:val="20"/>
          <w:szCs w:val="20"/>
        </w:rPr>
        <w:t>personal</w:t>
      </w:r>
      <w:r w:rsidRPr="00E14E98">
        <w:rPr>
          <w:rFonts w:ascii="Palatino Linotype" w:hAnsi="Palatino Linotype" w:cs="Arial"/>
          <w:sz w:val="20"/>
          <w:szCs w:val="20"/>
        </w:rPr>
        <w:t xml:space="preserve"> stories</w:t>
      </w:r>
      <w:r w:rsidR="004265A7">
        <w:rPr>
          <w:rFonts w:ascii="Palatino Linotype" w:hAnsi="Palatino Linotype" w:cs="Arial"/>
          <w:sz w:val="20"/>
          <w:szCs w:val="20"/>
        </w:rPr>
        <w:t xml:space="preserve">, then share </w:t>
      </w:r>
      <w:r w:rsidRPr="00E14E98">
        <w:rPr>
          <w:rFonts w:ascii="Palatino Linotype" w:hAnsi="Palatino Linotype" w:cs="Arial"/>
          <w:sz w:val="20"/>
          <w:szCs w:val="20"/>
        </w:rPr>
        <w:t xml:space="preserve">their skills </w:t>
      </w:r>
      <w:r w:rsidR="004265A7">
        <w:rPr>
          <w:rFonts w:ascii="Palatino Linotype" w:hAnsi="Palatino Linotype" w:cs="Arial"/>
          <w:sz w:val="20"/>
          <w:szCs w:val="20"/>
        </w:rPr>
        <w:t>in a</w:t>
      </w:r>
      <w:r w:rsidRPr="00E14E98">
        <w:rPr>
          <w:rFonts w:ascii="Palatino Linotype" w:hAnsi="Palatino Linotype" w:cs="Arial"/>
          <w:sz w:val="20"/>
          <w:szCs w:val="20"/>
        </w:rPr>
        <w:t xml:space="preserve"> public</w:t>
      </w:r>
      <w:r w:rsidR="004265A7">
        <w:rPr>
          <w:rFonts w:ascii="Palatino Linotype" w:hAnsi="Palatino Linotype" w:cs="Arial"/>
          <w:sz w:val="20"/>
          <w:szCs w:val="20"/>
        </w:rPr>
        <w:t xml:space="preserve"> performance</w:t>
      </w:r>
      <w:r w:rsidRPr="00E14E98">
        <w:rPr>
          <w:rFonts w:ascii="Palatino Linotype" w:hAnsi="Palatino Linotype" w:cs="Arial"/>
          <w:sz w:val="20"/>
          <w:szCs w:val="20"/>
        </w:rPr>
        <w:t xml:space="preserve">. </w:t>
      </w:r>
    </w:p>
    <w:p w14:paraId="43007975" w14:textId="4F3D3F7C" w:rsidR="00123456" w:rsidRPr="00E14E98" w:rsidRDefault="00123456" w:rsidP="004265A7">
      <w:pPr>
        <w:rPr>
          <w:rFonts w:ascii="Palatino Linotype" w:hAnsi="Palatino Linotype" w:cs="Arial"/>
          <w:sz w:val="20"/>
          <w:szCs w:val="20"/>
        </w:rPr>
      </w:pPr>
      <w:r w:rsidRPr="00E14E98">
        <w:rPr>
          <w:rFonts w:ascii="Palatino Linotype" w:hAnsi="Palatino Linotype" w:cs="Arial"/>
          <w:sz w:val="20"/>
          <w:szCs w:val="20"/>
        </w:rPr>
        <w:t>Th</w:t>
      </w:r>
      <w:r>
        <w:rPr>
          <w:rFonts w:ascii="Palatino Linotype" w:hAnsi="Palatino Linotype" w:cs="Arial"/>
          <w:sz w:val="20"/>
          <w:szCs w:val="20"/>
        </w:rPr>
        <w:t>e</w:t>
      </w:r>
      <w:r w:rsidRPr="00E14E98">
        <w:rPr>
          <w:rFonts w:ascii="Palatino Linotype" w:hAnsi="Palatino Linotype" w:cs="Arial"/>
          <w:sz w:val="20"/>
          <w:szCs w:val="20"/>
        </w:rPr>
        <w:t xml:space="preserve"> </w:t>
      </w:r>
      <w:r w:rsidRPr="00F439D3">
        <w:rPr>
          <w:rFonts w:ascii="Palatino Linotype" w:hAnsi="Palatino Linotype" w:cs="Arial"/>
          <w:b/>
        </w:rPr>
        <w:t>Professional Artist Series</w:t>
      </w:r>
      <w:r w:rsidR="004265A7">
        <w:rPr>
          <w:rFonts w:ascii="Palatino Linotype" w:hAnsi="Palatino Linotype" w:cs="Arial"/>
          <w:b/>
        </w:rPr>
        <w:t>:</w:t>
      </w:r>
      <w:r>
        <w:rPr>
          <w:rFonts w:ascii="Palatino Linotype" w:hAnsi="Palatino Linotype" w:cs="Arial"/>
          <w:sz w:val="20"/>
          <w:szCs w:val="20"/>
        </w:rPr>
        <w:t xml:space="preserve"> </w:t>
      </w:r>
      <w:r w:rsidR="004265A7">
        <w:rPr>
          <w:rFonts w:ascii="Palatino Linotype" w:hAnsi="Palatino Linotype" w:cs="Arial"/>
          <w:sz w:val="20"/>
          <w:szCs w:val="20"/>
        </w:rPr>
        <w:t>T</w:t>
      </w:r>
      <w:r w:rsidRPr="00E14E98">
        <w:rPr>
          <w:rFonts w:ascii="Palatino Linotype" w:hAnsi="Palatino Linotype" w:cs="Arial"/>
          <w:sz w:val="20"/>
          <w:szCs w:val="20"/>
        </w:rPr>
        <w:t xml:space="preserve">eaching artists </w:t>
      </w:r>
      <w:r w:rsidR="004265A7">
        <w:rPr>
          <w:rFonts w:ascii="Palatino Linotype" w:hAnsi="Palatino Linotype" w:cs="Arial"/>
          <w:sz w:val="20"/>
          <w:szCs w:val="20"/>
        </w:rPr>
        <w:t xml:space="preserve">are commissioned </w:t>
      </w:r>
      <w:r w:rsidRPr="00E14E98">
        <w:rPr>
          <w:rFonts w:ascii="Palatino Linotype" w:hAnsi="Palatino Linotype" w:cs="Arial"/>
          <w:sz w:val="20"/>
          <w:szCs w:val="20"/>
        </w:rPr>
        <w:t xml:space="preserve">to </w:t>
      </w:r>
      <w:r>
        <w:rPr>
          <w:rFonts w:ascii="Palatino Linotype" w:hAnsi="Palatino Linotype" w:cs="Arial"/>
          <w:sz w:val="20"/>
          <w:szCs w:val="20"/>
        </w:rPr>
        <w:t>teach a</w:t>
      </w:r>
      <w:r w:rsidRPr="00E14E98">
        <w:rPr>
          <w:rFonts w:ascii="Palatino Linotype" w:hAnsi="Palatino Linotype" w:cs="Arial"/>
          <w:sz w:val="20"/>
          <w:szCs w:val="20"/>
        </w:rPr>
        <w:t xml:space="preserve"> specific art form</w:t>
      </w:r>
      <w:r w:rsidR="004265A7">
        <w:rPr>
          <w:rFonts w:ascii="Palatino Linotype" w:hAnsi="Palatino Linotype" w:cs="Arial"/>
          <w:sz w:val="20"/>
          <w:szCs w:val="20"/>
        </w:rPr>
        <w:t xml:space="preserve"> </w:t>
      </w:r>
      <w:r>
        <w:rPr>
          <w:rFonts w:ascii="Palatino Linotype" w:hAnsi="Palatino Linotype" w:cs="Arial"/>
          <w:sz w:val="20"/>
          <w:szCs w:val="20"/>
        </w:rPr>
        <w:t xml:space="preserve">that culminates in a </w:t>
      </w:r>
      <w:r w:rsidRPr="00E14E98">
        <w:rPr>
          <w:rFonts w:ascii="Palatino Linotype" w:hAnsi="Palatino Linotype" w:cs="Arial"/>
          <w:sz w:val="20"/>
          <w:szCs w:val="20"/>
        </w:rPr>
        <w:t xml:space="preserve">final performance or exhibition.  </w:t>
      </w:r>
    </w:p>
    <w:p w14:paraId="58AEBFC9" w14:textId="08D3404F" w:rsidR="00123456" w:rsidRDefault="00123456" w:rsidP="004265A7">
      <w:pPr>
        <w:rPr>
          <w:rFonts w:ascii="Palatino Linotype" w:hAnsi="Palatino Linotype" w:cs="Arial"/>
          <w:sz w:val="20"/>
          <w:szCs w:val="20"/>
        </w:rPr>
      </w:pPr>
      <w:r w:rsidRPr="00123456">
        <w:rPr>
          <w:rFonts w:ascii="Palatino Linotype" w:hAnsi="Palatino Linotype" w:cs="Arial"/>
          <w:b/>
          <w:sz w:val="20"/>
          <w:szCs w:val="20"/>
        </w:rPr>
        <w:t>Free Arts Days</w:t>
      </w:r>
      <w:r>
        <w:rPr>
          <w:rFonts w:ascii="Palatino Linotype" w:hAnsi="Palatino Linotype" w:cs="Arial"/>
          <w:sz w:val="20"/>
          <w:szCs w:val="20"/>
        </w:rPr>
        <w:t xml:space="preserve"> are </w:t>
      </w:r>
      <w:r w:rsidRPr="00E14E98">
        <w:rPr>
          <w:rFonts w:ascii="Palatino Linotype" w:hAnsi="Palatino Linotype" w:cs="Arial"/>
          <w:sz w:val="20"/>
          <w:szCs w:val="20"/>
        </w:rPr>
        <w:t xml:space="preserve">one-day creative events </w:t>
      </w:r>
      <w:r>
        <w:rPr>
          <w:rFonts w:ascii="Palatino Linotype" w:hAnsi="Palatino Linotype" w:cs="Arial"/>
          <w:sz w:val="20"/>
          <w:szCs w:val="20"/>
        </w:rPr>
        <w:t>with</w:t>
      </w:r>
      <w:r w:rsidRPr="00E14E98">
        <w:rPr>
          <w:rFonts w:ascii="Palatino Linotype" w:hAnsi="Palatino Linotype" w:cs="Arial"/>
          <w:sz w:val="20"/>
          <w:szCs w:val="20"/>
        </w:rPr>
        <w:t xml:space="preserve"> </w:t>
      </w:r>
      <w:r>
        <w:rPr>
          <w:rFonts w:ascii="Palatino Linotype" w:hAnsi="Palatino Linotype" w:cs="Arial"/>
          <w:sz w:val="20"/>
          <w:szCs w:val="20"/>
        </w:rPr>
        <w:t xml:space="preserve">our </w:t>
      </w:r>
      <w:r w:rsidRPr="00E14E98">
        <w:rPr>
          <w:rFonts w:ascii="Palatino Linotype" w:hAnsi="Palatino Linotype" w:cs="Arial"/>
          <w:sz w:val="20"/>
          <w:szCs w:val="20"/>
        </w:rPr>
        <w:t xml:space="preserve">community arts and culture </w:t>
      </w:r>
      <w:r>
        <w:rPr>
          <w:rFonts w:ascii="Palatino Linotype" w:hAnsi="Palatino Linotype" w:cs="Arial"/>
          <w:sz w:val="20"/>
          <w:szCs w:val="20"/>
        </w:rPr>
        <w:t>partners</w:t>
      </w:r>
      <w:r w:rsidRPr="00E14E98">
        <w:rPr>
          <w:rFonts w:ascii="Palatino Linotype" w:hAnsi="Palatino Linotype" w:cs="Arial"/>
          <w:sz w:val="20"/>
          <w:szCs w:val="20"/>
        </w:rPr>
        <w:t xml:space="preserve"> </w:t>
      </w:r>
      <w:r>
        <w:rPr>
          <w:rFonts w:ascii="Palatino Linotype" w:hAnsi="Palatino Linotype" w:cs="Arial"/>
          <w:sz w:val="20"/>
          <w:szCs w:val="20"/>
        </w:rPr>
        <w:t xml:space="preserve"> where </w:t>
      </w:r>
      <w:r w:rsidRPr="00E14E98">
        <w:rPr>
          <w:rFonts w:ascii="Palatino Linotype" w:hAnsi="Palatino Linotype" w:cs="Arial"/>
          <w:sz w:val="20"/>
          <w:szCs w:val="20"/>
        </w:rPr>
        <w:t xml:space="preserve">children connect with their </w:t>
      </w:r>
      <w:r>
        <w:rPr>
          <w:rFonts w:ascii="Palatino Linotype" w:hAnsi="Palatino Linotype" w:cs="Arial"/>
          <w:sz w:val="20"/>
          <w:szCs w:val="20"/>
        </w:rPr>
        <w:t xml:space="preserve">community.  </w:t>
      </w:r>
      <w:r w:rsidRPr="00E14E98">
        <w:rPr>
          <w:rFonts w:ascii="Palatino Linotype" w:hAnsi="Palatino Linotype" w:cs="Arial"/>
          <w:sz w:val="20"/>
          <w:szCs w:val="20"/>
        </w:rPr>
        <w:t xml:space="preserve">  </w:t>
      </w:r>
    </w:p>
    <w:p w14:paraId="2B56D75D" w14:textId="3D90DB42" w:rsidR="00123456" w:rsidRDefault="00123456"/>
    <w:p w14:paraId="79384FF6" w14:textId="5EFF1330" w:rsidR="00123456" w:rsidRDefault="00851C96">
      <w:r>
        <w:rPr>
          <w:rFonts w:ascii="Palatino Linotype" w:hAnsi="Palatino Linotype" w:cs="Arial"/>
          <w:sz w:val="20"/>
          <w:szCs w:val="20"/>
        </w:rPr>
        <w:t xml:space="preserve">For 25 years Free Arts has been serving </w:t>
      </w:r>
      <w:r w:rsidR="00123456" w:rsidRPr="00E14E98">
        <w:rPr>
          <w:rFonts w:ascii="Palatino Linotype" w:hAnsi="Palatino Linotype" w:cs="Arial"/>
          <w:sz w:val="20"/>
          <w:szCs w:val="20"/>
        </w:rPr>
        <w:t xml:space="preserve">children ages 3 to 21 years old </w:t>
      </w:r>
      <w:r w:rsidR="00123456">
        <w:rPr>
          <w:rFonts w:ascii="Palatino Linotype" w:eastAsia="Calibri" w:hAnsi="Palatino Linotype" w:cs="Arial"/>
          <w:color w:val="000000" w:themeColor="text1"/>
          <w:sz w:val="20"/>
          <w:szCs w:val="20"/>
          <w:shd w:val="clear" w:color="auto" w:fill="FFFFFE"/>
        </w:rPr>
        <w:t>residing in f</w:t>
      </w:r>
      <w:r w:rsidR="00123456" w:rsidRPr="00A036F6">
        <w:rPr>
          <w:rFonts w:ascii="Palatino Linotype" w:eastAsia="Calibri" w:hAnsi="Palatino Linotype" w:cs="Arial"/>
          <w:color w:val="000000" w:themeColor="text1"/>
          <w:sz w:val="20"/>
          <w:szCs w:val="20"/>
          <w:shd w:val="clear" w:color="auto" w:fill="FFFFFE"/>
        </w:rPr>
        <w:t>oster care group homes, homeless and domestic violence shelters, residential treatment centers, and Foster and Kinship Families</w:t>
      </w:r>
      <w:r w:rsidR="00123456">
        <w:rPr>
          <w:rFonts w:ascii="Palatino Linotype" w:eastAsia="Calibri" w:hAnsi="Palatino Linotype" w:cs="Arial"/>
          <w:color w:val="000000" w:themeColor="text1"/>
          <w:sz w:val="20"/>
          <w:szCs w:val="20"/>
          <w:shd w:val="clear" w:color="auto" w:fill="FFFFFE"/>
        </w:rPr>
        <w:t>.</w:t>
      </w:r>
    </w:p>
    <w:sectPr w:rsidR="00123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8C8"/>
    <w:rsid w:val="000C15BF"/>
    <w:rsid w:val="00123456"/>
    <w:rsid w:val="00267A3C"/>
    <w:rsid w:val="004265A7"/>
    <w:rsid w:val="007A648F"/>
    <w:rsid w:val="00847D46"/>
    <w:rsid w:val="00851C96"/>
    <w:rsid w:val="00885C0A"/>
    <w:rsid w:val="00923C5E"/>
    <w:rsid w:val="00E768C8"/>
    <w:rsid w:val="00EE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D36A33"/>
  <w15:chartTrackingRefBased/>
  <w15:docId w15:val="{F3DA8D84-FB8E-4D1D-8C19-E0A031334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8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1C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C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Candace Langholff</dc:creator>
  <cp:keywords/>
  <dc:description/>
  <cp:lastModifiedBy>Candace Langholff</cp:lastModifiedBy>
  <cp:revision>4</cp:revision>
  <cp:lastPrinted>2019-01-30T02:16:00Z</cp:lastPrinted>
  <dcterms:created xsi:type="dcterms:W3CDTF">2019-01-31T18:47:00Z</dcterms:created>
  <dcterms:modified xsi:type="dcterms:W3CDTF">2019-01-31T19:52:00Z</dcterms:modified>
</cp:coreProperties>
</file>