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976" w:rsidRDefault="00057976" w:rsidP="002449F0">
      <w:pPr>
        <w:spacing w:after="0" w:line="240" w:lineRule="auto"/>
        <w:contextualSpacing/>
      </w:pPr>
    </w:p>
    <w:p w:rsidR="00D06760" w:rsidRPr="00FD17BE" w:rsidRDefault="00113BC6" w:rsidP="00E00D08">
      <w:pPr>
        <w:spacing w:after="0" w:line="240" w:lineRule="auto"/>
        <w:contextualSpacing/>
        <w:jc w:val="both"/>
        <w:rPr>
          <w:rStyle w:val="Emphasis"/>
          <w:rFonts w:cs="Arial"/>
          <w:i w:val="0"/>
          <w:sz w:val="24"/>
          <w:szCs w:val="24"/>
          <w:shd w:val="clear" w:color="auto" w:fill="FFFFFF"/>
        </w:rPr>
      </w:pPr>
      <w:r w:rsidRPr="00FD17BE">
        <w:rPr>
          <w:rFonts w:cs="Arial"/>
          <w:sz w:val="24"/>
          <w:szCs w:val="24"/>
          <w:shd w:val="clear" w:color="auto" w:fill="FFFFFF"/>
        </w:rPr>
        <w:t xml:space="preserve">The </w:t>
      </w:r>
      <w:proofErr w:type="spellStart"/>
      <w:r w:rsidRPr="00FD17BE">
        <w:rPr>
          <w:rFonts w:cs="Arial"/>
          <w:sz w:val="24"/>
          <w:szCs w:val="24"/>
          <w:shd w:val="clear" w:color="auto" w:fill="FFFFFF"/>
        </w:rPr>
        <w:t>Kyrene</w:t>
      </w:r>
      <w:proofErr w:type="spellEnd"/>
      <w:r w:rsidRPr="00FD17BE">
        <w:rPr>
          <w:rFonts w:cs="Arial"/>
          <w:sz w:val="24"/>
          <w:szCs w:val="24"/>
          <w:shd w:val="clear" w:color="auto" w:fill="FFFFFF"/>
        </w:rPr>
        <w:t xml:space="preserve"> Schools Community Foundation advances the mission and vision of the </w:t>
      </w:r>
      <w:proofErr w:type="spellStart"/>
      <w:r w:rsidRPr="00FD17BE">
        <w:rPr>
          <w:rFonts w:cs="Arial"/>
          <w:sz w:val="24"/>
          <w:szCs w:val="24"/>
          <w:shd w:val="clear" w:color="auto" w:fill="FFFFFF"/>
        </w:rPr>
        <w:t>Kyrene</w:t>
      </w:r>
      <w:proofErr w:type="spellEnd"/>
      <w:r w:rsidRPr="00FD17BE">
        <w:rPr>
          <w:rFonts w:cs="Arial"/>
          <w:sz w:val="24"/>
          <w:szCs w:val="24"/>
          <w:shd w:val="clear" w:color="auto" w:fill="FFFFFF"/>
        </w:rPr>
        <w:t xml:space="preserve"> School District</w:t>
      </w:r>
      <w:r w:rsidR="00D06760" w:rsidRPr="00FD17BE">
        <w:rPr>
          <w:rFonts w:cs="Arial"/>
          <w:sz w:val="24"/>
          <w:szCs w:val="24"/>
          <w:shd w:val="clear" w:color="auto" w:fill="FFFFFF"/>
        </w:rPr>
        <w:t xml:space="preserve"> (KSD)</w:t>
      </w:r>
      <w:r w:rsidR="00681B0E" w:rsidRPr="00FD17BE">
        <w:rPr>
          <w:rFonts w:cs="Arial"/>
          <w:sz w:val="24"/>
          <w:szCs w:val="24"/>
          <w:shd w:val="clear" w:color="auto" w:fill="FFFFFF"/>
        </w:rPr>
        <w:t xml:space="preserve">, a K-8 district located in Tempe, AZ. In turn, the </w:t>
      </w:r>
      <w:r w:rsidR="00D06760" w:rsidRPr="00FD17BE">
        <w:rPr>
          <w:rStyle w:val="Emphasis"/>
          <w:rFonts w:cs="Arial"/>
          <w:i w:val="0"/>
          <w:sz w:val="24"/>
          <w:szCs w:val="24"/>
          <w:shd w:val="clear" w:color="auto" w:fill="FFFFFF"/>
        </w:rPr>
        <w:t>KSD</w:t>
      </w:r>
      <w:r w:rsidR="008D4077" w:rsidRPr="00FD17BE">
        <w:rPr>
          <w:rStyle w:val="Emphasis"/>
          <w:rFonts w:cs="Arial"/>
          <w:i w:val="0"/>
          <w:sz w:val="24"/>
          <w:szCs w:val="24"/>
          <w:shd w:val="clear" w:color="auto" w:fill="FFFFFF"/>
        </w:rPr>
        <w:t xml:space="preserve"> </w:t>
      </w:r>
      <w:r w:rsidR="00681B0E" w:rsidRPr="00FD17BE">
        <w:rPr>
          <w:rStyle w:val="Emphasis"/>
          <w:rFonts w:cs="Arial"/>
          <w:i w:val="0"/>
          <w:sz w:val="24"/>
          <w:szCs w:val="24"/>
          <w:shd w:val="clear" w:color="auto" w:fill="FFFFFF"/>
        </w:rPr>
        <w:t>is committed</w:t>
      </w:r>
      <w:r w:rsidR="00C4051E">
        <w:rPr>
          <w:rStyle w:val="Emphasis"/>
          <w:rFonts w:cs="Arial"/>
          <w:i w:val="0"/>
          <w:sz w:val="24"/>
          <w:szCs w:val="24"/>
          <w:shd w:val="clear" w:color="auto" w:fill="FFFFFF"/>
        </w:rPr>
        <w:t xml:space="preserve"> to student success for all by</w:t>
      </w:r>
      <w:r w:rsidR="00681B0E" w:rsidRPr="00FD17BE">
        <w:rPr>
          <w:rStyle w:val="Emphasis"/>
          <w:rFonts w:cs="Arial"/>
          <w:i w:val="0"/>
          <w:sz w:val="24"/>
          <w:szCs w:val="24"/>
          <w:shd w:val="clear" w:color="auto" w:fill="FFFFFF"/>
        </w:rPr>
        <w:t xml:space="preserve"> providing engaging, challenging educational environments which promote and inspire passion for learning, leading, and achieving transformative life outcomes. </w:t>
      </w:r>
    </w:p>
    <w:p w:rsidR="00D06760" w:rsidRPr="00FD17BE" w:rsidRDefault="00D06760" w:rsidP="00E00D08">
      <w:pPr>
        <w:spacing w:after="0" w:line="240" w:lineRule="auto"/>
        <w:contextualSpacing/>
        <w:jc w:val="both"/>
        <w:rPr>
          <w:rStyle w:val="Emphasis"/>
          <w:rFonts w:cs="Arial"/>
          <w:i w:val="0"/>
          <w:sz w:val="24"/>
          <w:szCs w:val="24"/>
          <w:shd w:val="clear" w:color="auto" w:fill="FFFFFF"/>
        </w:rPr>
      </w:pPr>
    </w:p>
    <w:p w:rsidR="00E22C06" w:rsidRPr="00FD17BE" w:rsidRDefault="00681B0E" w:rsidP="00E00D08">
      <w:pPr>
        <w:spacing w:after="0" w:line="240" w:lineRule="auto"/>
        <w:contextualSpacing/>
        <w:jc w:val="both"/>
        <w:rPr>
          <w:rFonts w:cs="Arial"/>
          <w:sz w:val="24"/>
          <w:szCs w:val="24"/>
          <w:shd w:val="clear" w:color="auto" w:fill="FFFFFF"/>
        </w:rPr>
      </w:pPr>
      <w:r w:rsidRPr="00FD17BE">
        <w:rPr>
          <w:rStyle w:val="Emphasis"/>
          <w:rFonts w:cs="Arial"/>
          <w:i w:val="0"/>
          <w:sz w:val="24"/>
          <w:szCs w:val="24"/>
          <w:shd w:val="clear" w:color="auto" w:fill="FFFFFF"/>
        </w:rPr>
        <w:t>Unfortunately, many of our minority students are not fully accessing</w:t>
      </w:r>
      <w:r w:rsidR="008D4077" w:rsidRPr="00FD17BE">
        <w:rPr>
          <w:rStyle w:val="Emphasis"/>
          <w:rFonts w:cs="Arial"/>
          <w:i w:val="0"/>
          <w:sz w:val="24"/>
          <w:szCs w:val="24"/>
          <w:shd w:val="clear" w:color="auto" w:fill="FFFFFF"/>
        </w:rPr>
        <w:t xml:space="preserve"> </w:t>
      </w:r>
      <w:r w:rsidR="00D06760" w:rsidRPr="00FD17BE">
        <w:rPr>
          <w:rStyle w:val="Emphasis"/>
          <w:rFonts w:cs="Arial"/>
          <w:i w:val="0"/>
          <w:sz w:val="24"/>
          <w:szCs w:val="24"/>
          <w:shd w:val="clear" w:color="auto" w:fill="FFFFFF"/>
        </w:rPr>
        <w:t xml:space="preserve">these learning environments. </w:t>
      </w:r>
      <w:r w:rsidR="008D4077" w:rsidRPr="00FD17BE">
        <w:rPr>
          <w:sz w:val="24"/>
          <w:szCs w:val="24"/>
        </w:rPr>
        <w:t>In fact, r</w:t>
      </w:r>
      <w:r w:rsidR="00057976" w:rsidRPr="00FD17BE">
        <w:rPr>
          <w:sz w:val="24"/>
          <w:szCs w:val="24"/>
        </w:rPr>
        <w:t>oughly 60% of all minority students</w:t>
      </w:r>
      <w:r w:rsidR="008D4077" w:rsidRPr="00FD17BE">
        <w:rPr>
          <w:sz w:val="24"/>
          <w:szCs w:val="24"/>
        </w:rPr>
        <w:t xml:space="preserve"> in the KSD</w:t>
      </w:r>
      <w:r w:rsidR="00057976" w:rsidRPr="00FD17BE">
        <w:rPr>
          <w:sz w:val="24"/>
          <w:szCs w:val="24"/>
        </w:rPr>
        <w:t xml:space="preserve"> are not proficient in Math</w:t>
      </w:r>
      <w:r w:rsidR="002606E5">
        <w:rPr>
          <w:sz w:val="24"/>
          <w:szCs w:val="24"/>
        </w:rPr>
        <w:t xml:space="preserve"> and English Language Arts</w:t>
      </w:r>
      <w:r w:rsidR="00930973" w:rsidRPr="00FD17BE">
        <w:rPr>
          <w:sz w:val="24"/>
          <w:szCs w:val="24"/>
        </w:rPr>
        <w:t>,</w:t>
      </w:r>
      <w:r w:rsidR="007B742F" w:rsidRPr="00FD17BE">
        <w:rPr>
          <w:sz w:val="24"/>
          <w:szCs w:val="24"/>
        </w:rPr>
        <w:t xml:space="preserve"> as measure</w:t>
      </w:r>
      <w:r w:rsidR="001F3636" w:rsidRPr="00FD17BE">
        <w:rPr>
          <w:sz w:val="24"/>
          <w:szCs w:val="24"/>
        </w:rPr>
        <w:t>d</w:t>
      </w:r>
      <w:r w:rsidR="007B742F" w:rsidRPr="00FD17BE">
        <w:rPr>
          <w:sz w:val="24"/>
          <w:szCs w:val="24"/>
        </w:rPr>
        <w:t xml:space="preserve"> by the state assessment</w:t>
      </w:r>
      <w:r w:rsidR="002606E5">
        <w:rPr>
          <w:sz w:val="24"/>
          <w:szCs w:val="24"/>
        </w:rPr>
        <w:t xml:space="preserve">. </w:t>
      </w:r>
      <w:r w:rsidR="00057976" w:rsidRPr="00FD17BE">
        <w:rPr>
          <w:sz w:val="24"/>
          <w:szCs w:val="24"/>
        </w:rPr>
        <w:t xml:space="preserve">The achievement gap between minority students and White students </w:t>
      </w:r>
      <w:r w:rsidR="007B742F" w:rsidRPr="00FD17BE">
        <w:rPr>
          <w:sz w:val="24"/>
          <w:szCs w:val="24"/>
        </w:rPr>
        <w:t xml:space="preserve">remains a chronic </w:t>
      </w:r>
      <w:r w:rsidR="00930973" w:rsidRPr="00FD17BE">
        <w:rPr>
          <w:sz w:val="24"/>
          <w:szCs w:val="24"/>
        </w:rPr>
        <w:t>dispa</w:t>
      </w:r>
      <w:r w:rsidR="007B557C" w:rsidRPr="00FD17BE">
        <w:rPr>
          <w:sz w:val="24"/>
          <w:szCs w:val="24"/>
        </w:rPr>
        <w:t xml:space="preserve">rity </w:t>
      </w:r>
      <w:r w:rsidR="007B742F" w:rsidRPr="00FD17BE">
        <w:rPr>
          <w:sz w:val="24"/>
          <w:szCs w:val="24"/>
        </w:rPr>
        <w:t xml:space="preserve">(see chart below). </w:t>
      </w:r>
      <w:r w:rsidR="002031C4" w:rsidRPr="00FD17BE">
        <w:rPr>
          <w:sz w:val="24"/>
          <w:szCs w:val="24"/>
        </w:rPr>
        <w:t>Additionally</w:t>
      </w:r>
      <w:r w:rsidR="007B557C" w:rsidRPr="00FD17BE">
        <w:rPr>
          <w:sz w:val="24"/>
          <w:szCs w:val="24"/>
        </w:rPr>
        <w:t xml:space="preserve">, </w:t>
      </w:r>
      <w:r w:rsidR="00057976" w:rsidRPr="00FD17BE">
        <w:rPr>
          <w:sz w:val="24"/>
          <w:szCs w:val="24"/>
        </w:rPr>
        <w:t xml:space="preserve">out-of-boundary </w:t>
      </w:r>
      <w:r w:rsidR="007B557C" w:rsidRPr="00FD17BE">
        <w:rPr>
          <w:sz w:val="24"/>
          <w:szCs w:val="24"/>
        </w:rPr>
        <w:t>students,</w:t>
      </w:r>
      <w:r w:rsidR="00057976" w:rsidRPr="00FD17BE">
        <w:rPr>
          <w:sz w:val="24"/>
          <w:szCs w:val="24"/>
        </w:rPr>
        <w:t xml:space="preserve"> </w:t>
      </w:r>
      <w:r w:rsidR="00BC0CC2" w:rsidRPr="00FD17BE">
        <w:rPr>
          <w:sz w:val="24"/>
          <w:szCs w:val="24"/>
        </w:rPr>
        <w:t>a large proportion of which are</w:t>
      </w:r>
      <w:r w:rsidR="007B557C" w:rsidRPr="00FD17BE">
        <w:rPr>
          <w:sz w:val="24"/>
          <w:szCs w:val="24"/>
        </w:rPr>
        <w:t xml:space="preserve"> minority students from low-income neighborhoods in </w:t>
      </w:r>
      <w:r w:rsidRPr="00FD17BE">
        <w:rPr>
          <w:sz w:val="24"/>
          <w:szCs w:val="24"/>
        </w:rPr>
        <w:t>Tempe,</w:t>
      </w:r>
      <w:r w:rsidR="007B557C" w:rsidRPr="00FD17BE">
        <w:rPr>
          <w:sz w:val="24"/>
          <w:szCs w:val="24"/>
        </w:rPr>
        <w:t xml:space="preserve"> now constitute</w:t>
      </w:r>
      <w:r w:rsidR="007B742F" w:rsidRPr="00FD17BE">
        <w:rPr>
          <w:sz w:val="24"/>
          <w:szCs w:val="24"/>
        </w:rPr>
        <w:t xml:space="preserve"> 30% of total enrollment</w:t>
      </w:r>
      <w:r w:rsidR="00057976" w:rsidRPr="00FD17BE">
        <w:rPr>
          <w:sz w:val="24"/>
          <w:szCs w:val="24"/>
        </w:rPr>
        <w:t xml:space="preserve">, </w:t>
      </w:r>
      <w:r w:rsidR="00BC0CC2" w:rsidRPr="00FD17BE">
        <w:rPr>
          <w:sz w:val="24"/>
          <w:szCs w:val="24"/>
        </w:rPr>
        <w:t>reinforcing the fact that</w:t>
      </w:r>
      <w:r w:rsidR="00057976" w:rsidRPr="00FD17BE">
        <w:rPr>
          <w:sz w:val="24"/>
          <w:szCs w:val="24"/>
        </w:rPr>
        <w:t xml:space="preserve"> educational equity and excellence is an immediate </w:t>
      </w:r>
      <w:r w:rsidR="00104AD4" w:rsidRPr="00FD17BE">
        <w:rPr>
          <w:sz w:val="24"/>
          <w:szCs w:val="24"/>
        </w:rPr>
        <w:t>and fundamental challenge to be addressed.</w:t>
      </w:r>
      <w:r w:rsidR="007B742F" w:rsidRPr="00FD17BE">
        <w:rPr>
          <w:sz w:val="24"/>
          <w:szCs w:val="24"/>
        </w:rPr>
        <w:t xml:space="preserve"> </w:t>
      </w:r>
      <w:r w:rsidR="00057976" w:rsidRPr="00FD17BE">
        <w:rPr>
          <w:sz w:val="24"/>
          <w:szCs w:val="24"/>
        </w:rPr>
        <w:t xml:space="preserve"> </w:t>
      </w:r>
      <w:r w:rsidR="00955468" w:rsidRPr="00FD17BE">
        <w:rPr>
          <w:sz w:val="24"/>
          <w:szCs w:val="24"/>
        </w:rPr>
        <w:t xml:space="preserve">Therefore, </w:t>
      </w:r>
      <w:proofErr w:type="spellStart"/>
      <w:r w:rsidR="00511759" w:rsidRPr="00FD17BE">
        <w:rPr>
          <w:sz w:val="24"/>
          <w:szCs w:val="24"/>
        </w:rPr>
        <w:t>Kyrene’s</w:t>
      </w:r>
      <w:proofErr w:type="spellEnd"/>
      <w:r w:rsidR="00955468" w:rsidRPr="00FD17BE">
        <w:rPr>
          <w:sz w:val="24"/>
          <w:szCs w:val="24"/>
        </w:rPr>
        <w:t xml:space="preserve"> objective is clear: improve outcomes for ALL students, providing targeted, differentiated and intensive support to minority student</w:t>
      </w:r>
      <w:r w:rsidR="00511759" w:rsidRPr="00FD17BE">
        <w:rPr>
          <w:sz w:val="24"/>
          <w:szCs w:val="24"/>
        </w:rPr>
        <w:t>s</w:t>
      </w:r>
      <w:r w:rsidR="00955468" w:rsidRPr="00FD17BE">
        <w:rPr>
          <w:sz w:val="24"/>
          <w:szCs w:val="24"/>
        </w:rPr>
        <w:t xml:space="preserve">. </w:t>
      </w:r>
    </w:p>
    <w:p w:rsidR="00E22C06" w:rsidRPr="00FD17BE" w:rsidRDefault="00E22C06" w:rsidP="00E00D08">
      <w:pPr>
        <w:spacing w:after="0" w:line="240" w:lineRule="auto"/>
        <w:contextualSpacing/>
        <w:jc w:val="both"/>
        <w:rPr>
          <w:sz w:val="24"/>
          <w:szCs w:val="24"/>
        </w:rPr>
      </w:pPr>
    </w:p>
    <w:p w:rsidR="00511759" w:rsidRPr="00FD17BE" w:rsidRDefault="00057976" w:rsidP="00E00D08">
      <w:pPr>
        <w:spacing w:after="0" w:line="240" w:lineRule="auto"/>
        <w:contextualSpacing/>
        <w:jc w:val="both"/>
        <w:rPr>
          <w:sz w:val="24"/>
          <w:szCs w:val="24"/>
        </w:rPr>
      </w:pPr>
      <w:r w:rsidRPr="00FD17BE">
        <w:rPr>
          <w:sz w:val="24"/>
          <w:szCs w:val="24"/>
        </w:rPr>
        <w:t>To serve that aim</w:t>
      </w:r>
      <w:r w:rsidR="00BC0CC2" w:rsidRPr="00FD17BE">
        <w:rPr>
          <w:sz w:val="24"/>
          <w:szCs w:val="24"/>
        </w:rPr>
        <w:t>,</w:t>
      </w:r>
      <w:r w:rsidRPr="00FD17BE">
        <w:rPr>
          <w:sz w:val="24"/>
          <w:szCs w:val="24"/>
        </w:rPr>
        <w:t xml:space="preserve"> t</w:t>
      </w:r>
      <w:r w:rsidR="00A0517B" w:rsidRPr="00FD17BE">
        <w:rPr>
          <w:sz w:val="24"/>
          <w:szCs w:val="24"/>
        </w:rPr>
        <w:t xml:space="preserve">he </w:t>
      </w:r>
      <w:proofErr w:type="spellStart"/>
      <w:r w:rsidR="002449F0" w:rsidRPr="00FD17BE">
        <w:rPr>
          <w:sz w:val="24"/>
          <w:szCs w:val="24"/>
        </w:rPr>
        <w:t>Kyrene</w:t>
      </w:r>
      <w:proofErr w:type="spellEnd"/>
      <w:r w:rsidR="002449F0" w:rsidRPr="00FD17BE">
        <w:rPr>
          <w:sz w:val="24"/>
          <w:szCs w:val="24"/>
        </w:rPr>
        <w:t xml:space="preserve"> </w:t>
      </w:r>
      <w:r w:rsidR="00A0517B" w:rsidRPr="00FD17BE">
        <w:rPr>
          <w:sz w:val="24"/>
          <w:szCs w:val="24"/>
        </w:rPr>
        <w:t xml:space="preserve">Foundation </w:t>
      </w:r>
      <w:r w:rsidR="002449F0" w:rsidRPr="00FD17BE">
        <w:rPr>
          <w:sz w:val="24"/>
          <w:szCs w:val="24"/>
        </w:rPr>
        <w:t xml:space="preserve">is requesting funding to provide professional </w:t>
      </w:r>
      <w:r w:rsidR="00681B0E" w:rsidRPr="00FD17BE">
        <w:rPr>
          <w:sz w:val="24"/>
          <w:szCs w:val="24"/>
        </w:rPr>
        <w:t xml:space="preserve">development and student materials to </w:t>
      </w:r>
      <w:r w:rsidR="00511759" w:rsidRPr="00FD17BE">
        <w:rPr>
          <w:sz w:val="24"/>
          <w:szCs w:val="24"/>
        </w:rPr>
        <w:t>enhance</w:t>
      </w:r>
      <w:r w:rsidR="002449F0" w:rsidRPr="00FD17BE">
        <w:rPr>
          <w:sz w:val="24"/>
          <w:szCs w:val="24"/>
        </w:rPr>
        <w:t xml:space="preserve"> the implementation of </w:t>
      </w:r>
      <w:r w:rsidR="00A0517B" w:rsidRPr="00FD17BE">
        <w:rPr>
          <w:sz w:val="24"/>
          <w:szCs w:val="24"/>
        </w:rPr>
        <w:t xml:space="preserve">AVID – Advancement Via Individual Determination – at four of </w:t>
      </w:r>
      <w:r w:rsidR="00930973" w:rsidRPr="00FD17BE">
        <w:rPr>
          <w:sz w:val="24"/>
          <w:szCs w:val="24"/>
        </w:rPr>
        <w:t>KSD’s</w:t>
      </w:r>
      <w:r w:rsidR="00A0517B" w:rsidRPr="00FD17BE">
        <w:rPr>
          <w:sz w:val="24"/>
          <w:szCs w:val="24"/>
        </w:rPr>
        <w:t xml:space="preserve"> middle schools</w:t>
      </w:r>
      <w:r w:rsidR="009C5820" w:rsidRPr="00FD17BE">
        <w:rPr>
          <w:sz w:val="24"/>
          <w:szCs w:val="24"/>
        </w:rPr>
        <w:t>.</w:t>
      </w:r>
    </w:p>
    <w:p w:rsidR="00511759" w:rsidRDefault="00511759" w:rsidP="00E00D08">
      <w:pPr>
        <w:spacing w:after="0" w:line="240" w:lineRule="auto"/>
        <w:contextualSpacing/>
        <w:jc w:val="both"/>
      </w:pPr>
    </w:p>
    <w:p w:rsidR="003640FB" w:rsidRDefault="003640FB" w:rsidP="003640FB">
      <w:pPr>
        <w:spacing w:after="0" w:line="240" w:lineRule="auto"/>
        <w:contextualSpacing/>
        <w:jc w:val="center"/>
      </w:pPr>
      <w:r>
        <w:rPr>
          <w:noProof/>
        </w:rPr>
        <w:drawing>
          <wp:inline distT="0" distB="0" distL="0" distR="0" wp14:anchorId="1190286C" wp14:editId="626B6038">
            <wp:extent cx="4711700" cy="1889760"/>
            <wp:effectExtent l="0" t="0" r="12700" b="1524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640FB" w:rsidRDefault="003640FB" w:rsidP="00E00D08">
      <w:pPr>
        <w:spacing w:after="0" w:line="240" w:lineRule="auto"/>
        <w:contextualSpacing/>
        <w:jc w:val="both"/>
        <w:rPr>
          <w:b/>
        </w:rPr>
      </w:pPr>
    </w:p>
    <w:p w:rsidR="00C01B66" w:rsidRPr="00FD17BE" w:rsidRDefault="00E00D08" w:rsidP="009C5820">
      <w:pPr>
        <w:spacing w:after="0" w:line="240" w:lineRule="auto"/>
        <w:contextualSpacing/>
        <w:jc w:val="both"/>
        <w:rPr>
          <w:rFonts w:cs="Arial"/>
          <w:sz w:val="24"/>
          <w:szCs w:val="24"/>
        </w:rPr>
      </w:pPr>
      <w:r w:rsidRPr="00FD17BE">
        <w:rPr>
          <w:sz w:val="24"/>
          <w:szCs w:val="24"/>
        </w:rPr>
        <w:t xml:space="preserve">AVID trains educators </w:t>
      </w:r>
      <w:r w:rsidR="00FD17BE" w:rsidRPr="00FD17BE">
        <w:rPr>
          <w:sz w:val="24"/>
          <w:szCs w:val="24"/>
        </w:rPr>
        <w:t xml:space="preserve">to </w:t>
      </w:r>
      <w:r w:rsidRPr="00FD17BE">
        <w:rPr>
          <w:sz w:val="24"/>
          <w:szCs w:val="24"/>
        </w:rPr>
        <w:t>use proven practices in order to prepare students for success in hig</w:t>
      </w:r>
      <w:r w:rsidR="00511759" w:rsidRPr="00FD17BE">
        <w:rPr>
          <w:sz w:val="24"/>
          <w:szCs w:val="24"/>
        </w:rPr>
        <w:t xml:space="preserve">h school, college and careers. </w:t>
      </w:r>
      <w:r w:rsidRPr="00FD17BE">
        <w:rPr>
          <w:sz w:val="24"/>
          <w:szCs w:val="24"/>
        </w:rPr>
        <w:t xml:space="preserve">It </w:t>
      </w:r>
      <w:r w:rsidR="00087D34" w:rsidRPr="00FD17BE">
        <w:rPr>
          <w:sz w:val="24"/>
          <w:szCs w:val="24"/>
        </w:rPr>
        <w:t>particularly</w:t>
      </w:r>
      <w:r w:rsidR="00AF615A" w:rsidRPr="00FD17BE">
        <w:rPr>
          <w:sz w:val="24"/>
          <w:szCs w:val="24"/>
        </w:rPr>
        <w:t xml:space="preserve"> targets </w:t>
      </w:r>
      <w:r w:rsidRPr="00FD17BE">
        <w:rPr>
          <w:sz w:val="24"/>
          <w:szCs w:val="24"/>
        </w:rPr>
        <w:t>students who are traditionally underre</w:t>
      </w:r>
      <w:r w:rsidR="00A85B8A" w:rsidRPr="00FD17BE">
        <w:rPr>
          <w:sz w:val="24"/>
          <w:szCs w:val="24"/>
        </w:rPr>
        <w:t xml:space="preserve">presented in higher education. </w:t>
      </w:r>
      <w:r w:rsidR="00911961" w:rsidRPr="00FD17BE">
        <w:rPr>
          <w:sz w:val="24"/>
          <w:szCs w:val="24"/>
        </w:rPr>
        <w:t xml:space="preserve">The </w:t>
      </w:r>
      <w:r w:rsidRPr="00FD17BE">
        <w:rPr>
          <w:sz w:val="24"/>
          <w:szCs w:val="24"/>
        </w:rPr>
        <w:t>AVID</w:t>
      </w:r>
      <w:r w:rsidR="00911961" w:rsidRPr="00FD17BE">
        <w:rPr>
          <w:sz w:val="24"/>
          <w:szCs w:val="24"/>
        </w:rPr>
        <w:t xml:space="preserve"> program improves t</w:t>
      </w:r>
      <w:r w:rsidRPr="00FD17BE">
        <w:rPr>
          <w:sz w:val="24"/>
          <w:szCs w:val="24"/>
        </w:rPr>
        <w:t>eaching skills and behaviors for academic success</w:t>
      </w:r>
      <w:r w:rsidR="00911961" w:rsidRPr="00FD17BE">
        <w:rPr>
          <w:sz w:val="24"/>
          <w:szCs w:val="24"/>
        </w:rPr>
        <w:t xml:space="preserve">, </w:t>
      </w:r>
      <w:r w:rsidR="002D2004" w:rsidRPr="00FD17BE">
        <w:rPr>
          <w:sz w:val="24"/>
          <w:szCs w:val="24"/>
        </w:rPr>
        <w:t xml:space="preserve">builds </w:t>
      </w:r>
      <w:r w:rsidRPr="00FD17BE">
        <w:rPr>
          <w:sz w:val="24"/>
          <w:szCs w:val="24"/>
        </w:rPr>
        <w:t>strong student/teacher relationships</w:t>
      </w:r>
      <w:r w:rsidR="00911961" w:rsidRPr="00FD17BE">
        <w:rPr>
          <w:sz w:val="24"/>
          <w:szCs w:val="24"/>
        </w:rPr>
        <w:t>, creates</w:t>
      </w:r>
      <w:r w:rsidRPr="00FD17BE">
        <w:rPr>
          <w:sz w:val="24"/>
          <w:szCs w:val="24"/>
        </w:rPr>
        <w:t xml:space="preserve"> a positive peer group for students</w:t>
      </w:r>
      <w:r w:rsidR="00911961" w:rsidRPr="00FD17BE">
        <w:rPr>
          <w:sz w:val="24"/>
          <w:szCs w:val="24"/>
        </w:rPr>
        <w:t>, and develops</w:t>
      </w:r>
      <w:r w:rsidRPr="00FD17BE">
        <w:rPr>
          <w:sz w:val="24"/>
          <w:szCs w:val="24"/>
        </w:rPr>
        <w:t xml:space="preserve"> a sense of hope for personal achievement gained through hard work and determination</w:t>
      </w:r>
      <w:r w:rsidR="00911961" w:rsidRPr="00FD17BE">
        <w:rPr>
          <w:sz w:val="24"/>
          <w:szCs w:val="24"/>
        </w:rPr>
        <w:t xml:space="preserve">. </w:t>
      </w:r>
      <w:r w:rsidR="00745179" w:rsidRPr="00FD17BE">
        <w:rPr>
          <w:sz w:val="24"/>
          <w:szCs w:val="24"/>
        </w:rPr>
        <w:t xml:space="preserve">Most critically, </w:t>
      </w:r>
      <w:r w:rsidR="00745179" w:rsidRPr="00FD17BE">
        <w:rPr>
          <w:rFonts w:eastAsia="Times New Roman" w:cs="Arial"/>
          <w:sz w:val="24"/>
          <w:szCs w:val="24"/>
        </w:rPr>
        <w:t>AVID</w:t>
      </w:r>
      <w:bookmarkStart w:id="0" w:name="_GoBack"/>
      <w:bookmarkEnd w:id="0"/>
      <w:r w:rsidR="00745179" w:rsidRPr="00FD17BE">
        <w:rPr>
          <w:rFonts w:eastAsia="Times New Roman" w:cs="Arial"/>
          <w:sz w:val="24"/>
          <w:szCs w:val="24"/>
        </w:rPr>
        <w:t xml:space="preserve"> is an evidence-based program with considerable research demonstrating that low-income, </w:t>
      </w:r>
      <w:r w:rsidR="00093296" w:rsidRPr="00FD17BE">
        <w:rPr>
          <w:rFonts w:eastAsia="Times New Roman" w:cs="Arial"/>
          <w:sz w:val="24"/>
          <w:szCs w:val="24"/>
        </w:rPr>
        <w:t xml:space="preserve">minority students participating in AVID have significantly higher academic outcomes than their peers not participating in the program, as well as attend and complete college at higher rates. </w:t>
      </w:r>
    </w:p>
    <w:p w:rsidR="00D06760" w:rsidRPr="00FD17BE" w:rsidRDefault="00D06760" w:rsidP="009C5820">
      <w:pPr>
        <w:spacing w:after="0" w:line="240" w:lineRule="auto"/>
        <w:contextualSpacing/>
        <w:jc w:val="both"/>
        <w:rPr>
          <w:rFonts w:cs="Arial"/>
          <w:sz w:val="24"/>
          <w:szCs w:val="24"/>
        </w:rPr>
      </w:pPr>
    </w:p>
    <w:p w:rsidR="00D06760" w:rsidRPr="00FD17BE" w:rsidRDefault="00D06760" w:rsidP="009C5820">
      <w:pPr>
        <w:spacing w:after="0" w:line="240" w:lineRule="auto"/>
        <w:jc w:val="both"/>
        <w:rPr>
          <w:rFonts w:eastAsia="Times New Roman" w:cs="Arial"/>
          <w:sz w:val="24"/>
          <w:szCs w:val="24"/>
        </w:rPr>
      </w:pPr>
      <w:r w:rsidRPr="00FD17BE">
        <w:rPr>
          <w:rFonts w:cs="Arial"/>
          <w:sz w:val="24"/>
          <w:szCs w:val="24"/>
        </w:rPr>
        <w:t xml:space="preserve">Below is a line item budget </w:t>
      </w:r>
      <w:r w:rsidR="00C53703" w:rsidRPr="00FD17BE">
        <w:rPr>
          <w:rFonts w:cs="Arial"/>
          <w:sz w:val="24"/>
          <w:szCs w:val="24"/>
        </w:rPr>
        <w:t>proposal with an emphasis on training and</w:t>
      </w:r>
      <w:r w:rsidRPr="00FD17BE">
        <w:rPr>
          <w:rFonts w:cs="Arial"/>
          <w:sz w:val="24"/>
          <w:szCs w:val="24"/>
        </w:rPr>
        <w:t xml:space="preserve"> resources</w:t>
      </w:r>
      <w:r w:rsidR="00C53703" w:rsidRPr="00FD17BE">
        <w:rPr>
          <w:rFonts w:cs="Arial"/>
          <w:sz w:val="24"/>
          <w:szCs w:val="24"/>
        </w:rPr>
        <w:t xml:space="preserve">. </w:t>
      </w:r>
      <w:r w:rsidRPr="00FD17BE">
        <w:rPr>
          <w:rFonts w:cs="Arial"/>
          <w:sz w:val="24"/>
          <w:szCs w:val="24"/>
        </w:rPr>
        <w:t>The goal is to utilize the</w:t>
      </w:r>
      <w:r w:rsidR="00E327DD">
        <w:rPr>
          <w:rFonts w:cs="Arial"/>
          <w:sz w:val="24"/>
          <w:szCs w:val="24"/>
        </w:rPr>
        <w:t>se</w:t>
      </w:r>
      <w:r w:rsidRPr="00FD17BE">
        <w:rPr>
          <w:rFonts w:cs="Arial"/>
          <w:sz w:val="24"/>
          <w:szCs w:val="24"/>
        </w:rPr>
        <w:t xml:space="preserve"> funds to support action steps toward AVID implementation.</w:t>
      </w:r>
    </w:p>
    <w:p w:rsidR="00FD17BE" w:rsidRPr="00883B3C" w:rsidRDefault="00FD17BE" w:rsidP="00883B3C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</w:rPr>
      </w:pPr>
    </w:p>
    <w:tbl>
      <w:tblPr>
        <w:tblW w:w="9380" w:type="dxa"/>
        <w:tblLook w:val="04A0" w:firstRow="1" w:lastRow="0" w:firstColumn="1" w:lastColumn="0" w:noHBand="0" w:noVBand="1"/>
      </w:tblPr>
      <w:tblGrid>
        <w:gridCol w:w="222"/>
        <w:gridCol w:w="3523"/>
        <w:gridCol w:w="3120"/>
        <w:gridCol w:w="2692"/>
      </w:tblGrid>
      <w:tr w:rsidR="00DF384D" w:rsidRPr="00DF384D" w:rsidTr="00DF384D">
        <w:trPr>
          <w:trHeight w:val="370"/>
        </w:trPr>
        <w:tc>
          <w:tcPr>
            <w:tcW w:w="93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DF384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lastRenderedPageBreak/>
              <w:t>Kyrene</w:t>
            </w:r>
            <w:proofErr w:type="spellEnd"/>
            <w:r w:rsidRPr="00DF384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 xml:space="preserve"> Foundation </w:t>
            </w:r>
          </w:p>
        </w:tc>
      </w:tr>
      <w:tr w:rsidR="00DF384D" w:rsidRPr="00DF384D" w:rsidTr="00DF384D">
        <w:trPr>
          <w:trHeight w:val="370"/>
        </w:trPr>
        <w:tc>
          <w:tcPr>
            <w:tcW w:w="93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F384D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 xml:space="preserve">Diablos Grant Budget </w:t>
            </w:r>
          </w:p>
        </w:tc>
      </w:tr>
      <w:tr w:rsidR="00DF384D" w:rsidRPr="00DF384D" w:rsidTr="00DF384D">
        <w:trPr>
          <w:trHeight w:val="310"/>
        </w:trPr>
        <w:tc>
          <w:tcPr>
            <w:tcW w:w="93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F384D" w:rsidRPr="00DF384D" w:rsidRDefault="00DF384D" w:rsidP="002606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DF384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AVID Summer Institute Training </w:t>
            </w:r>
          </w:p>
        </w:tc>
      </w:tr>
      <w:tr w:rsidR="00DF384D" w:rsidRPr="00DF384D" w:rsidTr="00DF384D">
        <w:trPr>
          <w:trHeight w:val="310"/>
        </w:trPr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DF384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Registration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DF384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 $                        11,925.00 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</w:tc>
      </w:tr>
      <w:tr w:rsidR="00DF384D" w:rsidRPr="00DF384D" w:rsidTr="00DF384D">
        <w:trPr>
          <w:trHeight w:val="310"/>
        </w:trPr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DF384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Membership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DF384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 $                        11,910.00 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</w:tc>
      </w:tr>
      <w:tr w:rsidR="00DF384D" w:rsidRPr="00DF384D" w:rsidTr="00DF384D">
        <w:trPr>
          <w:trHeight w:val="310"/>
        </w:trPr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DF384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Library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DF384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 $                          4,500.00 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</w:tc>
      </w:tr>
      <w:tr w:rsidR="00DF384D" w:rsidRPr="00DF384D" w:rsidTr="00DF384D">
        <w:trPr>
          <w:trHeight w:val="310"/>
        </w:trPr>
        <w:tc>
          <w:tcPr>
            <w:tcW w:w="3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DF384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Summer Institute Total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DF384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DF384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 $                  28,335.00 </w:t>
            </w:r>
          </w:p>
        </w:tc>
      </w:tr>
      <w:tr w:rsidR="00DF384D" w:rsidRPr="00DF384D" w:rsidTr="00DF384D">
        <w:trPr>
          <w:trHeight w:val="310"/>
        </w:trPr>
        <w:tc>
          <w:tcPr>
            <w:tcW w:w="93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F384D" w:rsidRPr="00DF384D" w:rsidRDefault="00DF384D" w:rsidP="002606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DF384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AVID Pathways </w:t>
            </w:r>
          </w:p>
        </w:tc>
      </w:tr>
      <w:tr w:rsidR="00DF384D" w:rsidRPr="00DF384D" w:rsidTr="00DF384D">
        <w:trPr>
          <w:trHeight w:val="310"/>
        </w:trPr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2606E5" w:rsidP="00DF3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School-</w:t>
            </w:r>
            <w:r w:rsidR="00DF384D" w:rsidRPr="00DF384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Trainings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DF384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 $                          4,500.00 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</w:tc>
      </w:tr>
      <w:tr w:rsidR="00DF384D" w:rsidRPr="00DF384D" w:rsidTr="00DF384D">
        <w:trPr>
          <w:trHeight w:val="310"/>
        </w:trPr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DF384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District</w:t>
            </w:r>
            <w:r w:rsidR="002606E5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Trainings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DF384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 $                          1,000.00 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</w:tc>
      </w:tr>
      <w:tr w:rsidR="00DF384D" w:rsidRPr="00DF384D" w:rsidTr="00DF384D">
        <w:trPr>
          <w:trHeight w:val="310"/>
        </w:trPr>
        <w:tc>
          <w:tcPr>
            <w:tcW w:w="3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DF384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Pathways Total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DF384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DF384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 $                    5,500.00 </w:t>
            </w:r>
          </w:p>
        </w:tc>
      </w:tr>
      <w:tr w:rsidR="00DF384D" w:rsidRPr="00DF384D" w:rsidTr="00DF384D">
        <w:trPr>
          <w:trHeight w:val="310"/>
        </w:trPr>
        <w:tc>
          <w:tcPr>
            <w:tcW w:w="3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F384D" w:rsidRPr="00DF384D" w:rsidRDefault="00DF384D" w:rsidP="002606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DF384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AVID Materials 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DF384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DF384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F384D" w:rsidRPr="00DF384D" w:rsidTr="00DF384D">
        <w:trPr>
          <w:trHeight w:val="310"/>
        </w:trPr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DF384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3-Ring Binders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DF384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 $                              750.00 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</w:tc>
      </w:tr>
      <w:tr w:rsidR="00DF384D" w:rsidRPr="00DF384D" w:rsidTr="00DF384D">
        <w:trPr>
          <w:trHeight w:val="310"/>
        </w:trPr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DF384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Subject Dividers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DF384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 $                              300.00 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</w:tc>
      </w:tr>
      <w:tr w:rsidR="00DF384D" w:rsidRPr="00DF384D" w:rsidTr="00DF384D">
        <w:trPr>
          <w:trHeight w:val="310"/>
        </w:trPr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DF384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Zipper Pouches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DF384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 $                              400.00 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</w:tc>
      </w:tr>
      <w:tr w:rsidR="00DF384D" w:rsidRPr="00DF384D" w:rsidTr="00DF384D">
        <w:trPr>
          <w:trHeight w:val="310"/>
        </w:trPr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DF384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Notebooks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DF384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 $                              550.00 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</w:tc>
      </w:tr>
      <w:tr w:rsidR="00DF384D" w:rsidRPr="00DF384D" w:rsidTr="00DF384D">
        <w:trPr>
          <w:trHeight w:val="310"/>
        </w:trPr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DF384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College Banners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DF384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 $                          1,000.00 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</w:tc>
      </w:tr>
      <w:tr w:rsidR="00DF384D" w:rsidRPr="00DF384D" w:rsidTr="00DF384D">
        <w:trPr>
          <w:trHeight w:val="310"/>
        </w:trPr>
        <w:tc>
          <w:tcPr>
            <w:tcW w:w="3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DF384D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Materials Total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DF384D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DF384D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 xml:space="preserve"> $                    4,250.00 </w:t>
            </w:r>
          </w:p>
        </w:tc>
      </w:tr>
      <w:tr w:rsidR="00DF384D" w:rsidRPr="00DF384D" w:rsidTr="00DF384D">
        <w:trPr>
          <w:trHeight w:val="310"/>
        </w:trPr>
        <w:tc>
          <w:tcPr>
            <w:tcW w:w="3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:rsidR="00DF384D" w:rsidRPr="00DF384D" w:rsidRDefault="00DF384D" w:rsidP="002606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DF384D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 xml:space="preserve">AVID Total 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DF384D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:rsidR="00DF384D" w:rsidRPr="00DF384D" w:rsidRDefault="00DF384D" w:rsidP="00DF384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DF384D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 xml:space="preserve"> $                  38,085.00 </w:t>
            </w:r>
          </w:p>
        </w:tc>
      </w:tr>
    </w:tbl>
    <w:p w:rsidR="00D06760" w:rsidRPr="00883B3C" w:rsidRDefault="00D06760" w:rsidP="009C5820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</w:rPr>
      </w:pPr>
    </w:p>
    <w:sectPr w:rsidR="00D06760" w:rsidRPr="00883B3C" w:rsidSect="00440E75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77CC" w:rsidRDefault="003877CC" w:rsidP="00482A52">
      <w:pPr>
        <w:spacing w:after="0" w:line="240" w:lineRule="auto"/>
      </w:pPr>
      <w:r>
        <w:separator/>
      </w:r>
    </w:p>
  </w:endnote>
  <w:endnote w:type="continuationSeparator" w:id="0">
    <w:p w:rsidR="003877CC" w:rsidRDefault="003877CC" w:rsidP="00482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77CC" w:rsidRDefault="003877CC" w:rsidP="00482A52">
      <w:pPr>
        <w:spacing w:after="0" w:line="240" w:lineRule="auto"/>
      </w:pPr>
      <w:r>
        <w:separator/>
      </w:r>
    </w:p>
  </w:footnote>
  <w:footnote w:type="continuationSeparator" w:id="0">
    <w:p w:rsidR="003877CC" w:rsidRDefault="003877CC" w:rsidP="00482A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67B1" w:rsidRDefault="001A67B1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1123950</wp:posOffset>
          </wp:positionH>
          <wp:positionV relativeFrom="paragraph">
            <wp:posOffset>-147320</wp:posOffset>
          </wp:positionV>
          <wp:extent cx="666750" cy="478790"/>
          <wp:effectExtent l="0" t="0" r="0" b="0"/>
          <wp:wrapSquare wrapText="bothSides"/>
          <wp:docPr id="84" name="Picture 84" descr="KSCF K Kid 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SCF K Kid Logo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4787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ED98F5" wp14:editId="0B11E146">
              <wp:simplePos x="0" y="0"/>
              <wp:positionH relativeFrom="column">
                <wp:posOffset>1047750</wp:posOffset>
              </wp:positionH>
              <wp:positionV relativeFrom="paragraph">
                <wp:posOffset>-114300</wp:posOffset>
              </wp:positionV>
              <wp:extent cx="4438650" cy="445770"/>
              <wp:effectExtent l="0" t="0" r="0" b="0"/>
              <wp:wrapNone/>
              <wp:docPr id="1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38650" cy="445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A67B1" w:rsidRDefault="001A67B1" w:rsidP="00482A52">
                          <w:pPr>
                            <w:spacing w:after="0" w:line="240" w:lineRule="auto"/>
                            <w:contextualSpacing/>
                            <w:jc w:val="center"/>
                            <w:rPr>
                              <w:rFonts w:ascii="Century Gothic" w:hAnsi="Century Gothic"/>
                              <w:b/>
                              <w:color w:val="000080"/>
                              <w:sz w:val="18"/>
                            </w:rPr>
                          </w:pPr>
                          <w:proofErr w:type="spellStart"/>
                          <w:r w:rsidRPr="004A5FFB">
                            <w:rPr>
                              <w:rFonts w:ascii="Century Gothic" w:hAnsi="Century Gothic"/>
                              <w:b/>
                              <w:color w:val="000080"/>
                              <w:sz w:val="18"/>
                            </w:rPr>
                            <w:t>Kyrene</w:t>
                          </w:r>
                          <w:proofErr w:type="spellEnd"/>
                          <w:r>
                            <w:rPr>
                              <w:rFonts w:ascii="Century Gothic" w:hAnsi="Century Gothic"/>
                              <w:b/>
                              <w:color w:val="000080"/>
                              <w:sz w:val="18"/>
                            </w:rPr>
                            <w:t xml:space="preserve"> Schools Community Foundation</w:t>
                          </w:r>
                        </w:p>
                        <w:p w:rsidR="001A67B1" w:rsidRPr="004A5FFB" w:rsidRDefault="001A67B1" w:rsidP="00482A52">
                          <w:pPr>
                            <w:spacing w:after="0" w:line="240" w:lineRule="auto"/>
                            <w:contextualSpacing/>
                            <w:jc w:val="center"/>
                            <w:rPr>
                              <w:rFonts w:ascii="Century Gothic" w:hAnsi="Century Gothic"/>
                              <w:b/>
                              <w:color w:val="000080"/>
                              <w:sz w:val="18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000080"/>
                              <w:sz w:val="18"/>
                            </w:rPr>
                            <w:t>8</w:t>
                          </w:r>
                          <w:r w:rsidRPr="004A5FFB">
                            <w:rPr>
                              <w:rFonts w:ascii="Century Gothic" w:hAnsi="Century Gothic"/>
                              <w:b/>
                              <w:color w:val="000080"/>
                              <w:sz w:val="18"/>
                            </w:rPr>
                            <w:t xml:space="preserve">700 South </w:t>
                          </w:r>
                          <w:proofErr w:type="spellStart"/>
                          <w:r w:rsidRPr="004A5FFB">
                            <w:rPr>
                              <w:rFonts w:ascii="Century Gothic" w:hAnsi="Century Gothic"/>
                              <w:b/>
                              <w:color w:val="000080"/>
                              <w:sz w:val="18"/>
                            </w:rPr>
                            <w:t>Kyrene</w:t>
                          </w:r>
                          <w:proofErr w:type="spellEnd"/>
                          <w:r w:rsidRPr="004A5FFB">
                            <w:rPr>
                              <w:rFonts w:ascii="Century Gothic" w:hAnsi="Century Gothic"/>
                              <w:b/>
                              <w:color w:val="000080"/>
                              <w:sz w:val="18"/>
                            </w:rPr>
                            <w:t xml:space="preserve"> Road #14 • Tempe, AZ 85284</w:t>
                          </w:r>
                        </w:p>
                        <w:p w:rsidR="001A67B1" w:rsidRDefault="001A67B1" w:rsidP="00482A52">
                          <w:pPr>
                            <w:jc w:val="center"/>
                          </w:pPr>
                        </w:p>
                        <w:p w:rsidR="001A67B1" w:rsidRPr="004A5FFB" w:rsidRDefault="001A67B1" w:rsidP="00482A52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color w:val="000080"/>
                              <w:sz w:val="18"/>
                            </w:rPr>
                          </w:pPr>
                          <w:proofErr w:type="spellStart"/>
                          <w:r w:rsidRPr="004A5FFB">
                            <w:rPr>
                              <w:rFonts w:ascii="Century Gothic" w:hAnsi="Century Gothic"/>
                              <w:b/>
                              <w:color w:val="000080"/>
                              <w:sz w:val="18"/>
                            </w:rPr>
                            <w:t>Kyrene</w:t>
                          </w:r>
                          <w:proofErr w:type="spellEnd"/>
                          <w:r w:rsidRPr="004A5FFB">
                            <w:rPr>
                              <w:rFonts w:ascii="Century Gothic" w:hAnsi="Century Gothic"/>
                              <w:b/>
                              <w:color w:val="000080"/>
                              <w:sz w:val="18"/>
                            </w:rPr>
                            <w:t xml:space="preserve"> Schools Community Foundation • 8700 South </w:t>
                          </w:r>
                          <w:proofErr w:type="spellStart"/>
                          <w:r w:rsidRPr="004A5FFB">
                            <w:rPr>
                              <w:rFonts w:ascii="Century Gothic" w:hAnsi="Century Gothic"/>
                              <w:b/>
                              <w:color w:val="000080"/>
                              <w:sz w:val="18"/>
                            </w:rPr>
                            <w:t>Kyrene</w:t>
                          </w:r>
                          <w:proofErr w:type="spellEnd"/>
                          <w:r w:rsidRPr="004A5FFB">
                            <w:rPr>
                              <w:rFonts w:ascii="Century Gothic" w:hAnsi="Century Gothic"/>
                              <w:b/>
                              <w:color w:val="000080"/>
                              <w:sz w:val="18"/>
                            </w:rPr>
                            <w:t xml:space="preserve"> Road #14 • Tempe, AZ 85284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ED98F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82.5pt;margin-top:-9pt;width:349.5pt;height:3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" filled="f" stroked="f">
              <v:textbox>
                <w:txbxContent>
                  <w:p w:rsidR="001A67B1" w:rsidRDefault="001A67B1" w:rsidP="00482A52">
                    <w:pPr>
                      <w:spacing w:after="0" w:line="240" w:lineRule="auto"/>
                      <w:contextualSpacing/>
                      <w:jc w:val="center"/>
                      <w:rPr>
                        <w:rFonts w:ascii="Century Gothic" w:hAnsi="Century Gothic"/>
                        <w:b/>
                        <w:color w:val="000080"/>
                        <w:sz w:val="18"/>
                      </w:rPr>
                    </w:pPr>
                    <w:proofErr w:type="spellStart"/>
                    <w:r w:rsidRPr="004A5FFB">
                      <w:rPr>
                        <w:rFonts w:ascii="Century Gothic" w:hAnsi="Century Gothic"/>
                        <w:b/>
                        <w:color w:val="000080"/>
                        <w:sz w:val="18"/>
                      </w:rPr>
                      <w:t>Kyrene</w:t>
                    </w:r>
                    <w:proofErr w:type="spellEnd"/>
                    <w:r>
                      <w:rPr>
                        <w:rFonts w:ascii="Century Gothic" w:hAnsi="Century Gothic"/>
                        <w:b/>
                        <w:color w:val="000080"/>
                        <w:sz w:val="18"/>
                      </w:rPr>
                      <w:t xml:space="preserve"> Schools Community Foundation</w:t>
                    </w:r>
                  </w:p>
                  <w:p w:rsidR="001A67B1" w:rsidRPr="004A5FFB" w:rsidRDefault="001A67B1" w:rsidP="00482A52">
                    <w:pPr>
                      <w:spacing w:after="0" w:line="240" w:lineRule="auto"/>
                      <w:contextualSpacing/>
                      <w:jc w:val="center"/>
                      <w:rPr>
                        <w:rFonts w:ascii="Century Gothic" w:hAnsi="Century Gothic"/>
                        <w:b/>
                        <w:color w:val="000080"/>
                        <w:sz w:val="18"/>
                      </w:rPr>
                    </w:pPr>
                    <w:r>
                      <w:rPr>
                        <w:rFonts w:ascii="Century Gothic" w:hAnsi="Century Gothic"/>
                        <w:b/>
                        <w:color w:val="000080"/>
                        <w:sz w:val="18"/>
                      </w:rPr>
                      <w:t>8</w:t>
                    </w:r>
                    <w:r w:rsidRPr="004A5FFB">
                      <w:rPr>
                        <w:rFonts w:ascii="Century Gothic" w:hAnsi="Century Gothic"/>
                        <w:b/>
                        <w:color w:val="000080"/>
                        <w:sz w:val="18"/>
                      </w:rPr>
                      <w:t xml:space="preserve">700 South </w:t>
                    </w:r>
                    <w:proofErr w:type="spellStart"/>
                    <w:r w:rsidRPr="004A5FFB">
                      <w:rPr>
                        <w:rFonts w:ascii="Century Gothic" w:hAnsi="Century Gothic"/>
                        <w:b/>
                        <w:color w:val="000080"/>
                        <w:sz w:val="18"/>
                      </w:rPr>
                      <w:t>Kyrene</w:t>
                    </w:r>
                    <w:proofErr w:type="spellEnd"/>
                    <w:r w:rsidRPr="004A5FFB">
                      <w:rPr>
                        <w:rFonts w:ascii="Century Gothic" w:hAnsi="Century Gothic"/>
                        <w:b/>
                        <w:color w:val="000080"/>
                        <w:sz w:val="18"/>
                      </w:rPr>
                      <w:t xml:space="preserve"> Road #14 • Tempe, AZ 85284</w:t>
                    </w:r>
                  </w:p>
                  <w:p w:rsidR="001A67B1" w:rsidRDefault="001A67B1" w:rsidP="00482A52">
                    <w:pPr>
                      <w:jc w:val="center"/>
                    </w:pPr>
                  </w:p>
                  <w:p w:rsidR="001A67B1" w:rsidRPr="004A5FFB" w:rsidRDefault="001A67B1" w:rsidP="00482A52">
                    <w:pPr>
                      <w:jc w:val="center"/>
                      <w:rPr>
                        <w:rFonts w:ascii="Century Gothic" w:hAnsi="Century Gothic"/>
                        <w:b/>
                        <w:color w:val="000080"/>
                        <w:sz w:val="18"/>
                      </w:rPr>
                    </w:pPr>
                    <w:proofErr w:type="spellStart"/>
                    <w:r w:rsidRPr="004A5FFB">
                      <w:rPr>
                        <w:rFonts w:ascii="Century Gothic" w:hAnsi="Century Gothic"/>
                        <w:b/>
                        <w:color w:val="000080"/>
                        <w:sz w:val="18"/>
                      </w:rPr>
                      <w:t>Kyrene</w:t>
                    </w:r>
                    <w:proofErr w:type="spellEnd"/>
                    <w:r w:rsidRPr="004A5FFB">
                      <w:rPr>
                        <w:rFonts w:ascii="Century Gothic" w:hAnsi="Century Gothic"/>
                        <w:b/>
                        <w:color w:val="000080"/>
                        <w:sz w:val="18"/>
                      </w:rPr>
                      <w:t xml:space="preserve"> Schools Community Foundation • 8700 South </w:t>
                    </w:r>
                    <w:proofErr w:type="spellStart"/>
                    <w:r w:rsidRPr="004A5FFB">
                      <w:rPr>
                        <w:rFonts w:ascii="Century Gothic" w:hAnsi="Century Gothic"/>
                        <w:b/>
                        <w:color w:val="000080"/>
                        <w:sz w:val="18"/>
                      </w:rPr>
                      <w:t>Kyrene</w:t>
                    </w:r>
                    <w:proofErr w:type="spellEnd"/>
                    <w:r w:rsidRPr="004A5FFB">
                      <w:rPr>
                        <w:rFonts w:ascii="Century Gothic" w:hAnsi="Century Gothic"/>
                        <w:b/>
                        <w:color w:val="000080"/>
                        <w:sz w:val="18"/>
                      </w:rPr>
                      <w:t xml:space="preserve"> Road #14 • Tempe, AZ 85284</w:t>
                    </w:r>
                  </w:p>
                </w:txbxContent>
              </v:textbox>
            </v:shape>
          </w:pict>
        </mc:Fallback>
      </mc:AlternateContent>
    </w:r>
  </w:p>
  <w:p w:rsidR="001A67B1" w:rsidRDefault="001A67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393A64"/>
    <w:multiLevelType w:val="multilevel"/>
    <w:tmpl w:val="A8E6F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E03197"/>
    <w:multiLevelType w:val="multilevel"/>
    <w:tmpl w:val="7A688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9320BB"/>
    <w:multiLevelType w:val="hybridMultilevel"/>
    <w:tmpl w:val="D4A0A78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B66"/>
    <w:rsid w:val="00040E6E"/>
    <w:rsid w:val="000522D3"/>
    <w:rsid w:val="00057976"/>
    <w:rsid w:val="00087D34"/>
    <w:rsid w:val="00093296"/>
    <w:rsid w:val="000A7555"/>
    <w:rsid w:val="000E2AEA"/>
    <w:rsid w:val="00104AD4"/>
    <w:rsid w:val="00113BC6"/>
    <w:rsid w:val="0016355A"/>
    <w:rsid w:val="001A67B1"/>
    <w:rsid w:val="001E6F29"/>
    <w:rsid w:val="001F3636"/>
    <w:rsid w:val="002031C4"/>
    <w:rsid w:val="002449F0"/>
    <w:rsid w:val="002606E5"/>
    <w:rsid w:val="0027584C"/>
    <w:rsid w:val="002B003C"/>
    <w:rsid w:val="002D2004"/>
    <w:rsid w:val="003640FB"/>
    <w:rsid w:val="003877CC"/>
    <w:rsid w:val="003A0B16"/>
    <w:rsid w:val="003D3F2B"/>
    <w:rsid w:val="00440E75"/>
    <w:rsid w:val="00482A52"/>
    <w:rsid w:val="004A540C"/>
    <w:rsid w:val="004C1774"/>
    <w:rsid w:val="00511759"/>
    <w:rsid w:val="00590E57"/>
    <w:rsid w:val="005C7993"/>
    <w:rsid w:val="00655B8A"/>
    <w:rsid w:val="00681B0E"/>
    <w:rsid w:val="00685D25"/>
    <w:rsid w:val="00745179"/>
    <w:rsid w:val="007B557C"/>
    <w:rsid w:val="007B742F"/>
    <w:rsid w:val="007F5B0B"/>
    <w:rsid w:val="00883B3C"/>
    <w:rsid w:val="008951D5"/>
    <w:rsid w:val="008D4077"/>
    <w:rsid w:val="00906517"/>
    <w:rsid w:val="00911961"/>
    <w:rsid w:val="00930973"/>
    <w:rsid w:val="00955468"/>
    <w:rsid w:val="009C5820"/>
    <w:rsid w:val="009F10FD"/>
    <w:rsid w:val="00A0517B"/>
    <w:rsid w:val="00A20A2E"/>
    <w:rsid w:val="00A85B8A"/>
    <w:rsid w:val="00AC5650"/>
    <w:rsid w:val="00AF615A"/>
    <w:rsid w:val="00B05458"/>
    <w:rsid w:val="00B27EEC"/>
    <w:rsid w:val="00B43FC3"/>
    <w:rsid w:val="00B8641F"/>
    <w:rsid w:val="00B903BE"/>
    <w:rsid w:val="00BA3201"/>
    <w:rsid w:val="00BA4AFF"/>
    <w:rsid w:val="00BB500F"/>
    <w:rsid w:val="00BB7BBC"/>
    <w:rsid w:val="00BC0CC2"/>
    <w:rsid w:val="00C01B66"/>
    <w:rsid w:val="00C4051E"/>
    <w:rsid w:val="00C53703"/>
    <w:rsid w:val="00CA2A88"/>
    <w:rsid w:val="00CA51EB"/>
    <w:rsid w:val="00D06760"/>
    <w:rsid w:val="00D31E27"/>
    <w:rsid w:val="00DB30F6"/>
    <w:rsid w:val="00DF384D"/>
    <w:rsid w:val="00E00D08"/>
    <w:rsid w:val="00E051E0"/>
    <w:rsid w:val="00E13218"/>
    <w:rsid w:val="00E15B44"/>
    <w:rsid w:val="00E22C06"/>
    <w:rsid w:val="00E327DD"/>
    <w:rsid w:val="00F1253C"/>
    <w:rsid w:val="00F60DCD"/>
    <w:rsid w:val="00FC6B30"/>
    <w:rsid w:val="00FD17BE"/>
    <w:rsid w:val="00FE469B"/>
    <w:rsid w:val="00FF2C64"/>
    <w:rsid w:val="00FF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A226C3"/>
  <w15:chartTrackingRefBased/>
  <w15:docId w15:val="{E04B7F3C-061E-4387-AF53-34D84370C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651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82A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2A52"/>
  </w:style>
  <w:style w:type="paragraph" w:styleId="Footer">
    <w:name w:val="footer"/>
    <w:basedOn w:val="Normal"/>
    <w:link w:val="FooterChar"/>
    <w:uiPriority w:val="99"/>
    <w:unhideWhenUsed/>
    <w:rsid w:val="00482A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2A52"/>
  </w:style>
  <w:style w:type="character" w:styleId="Emphasis">
    <w:name w:val="Emphasis"/>
    <w:basedOn w:val="DefaultParagraphFont"/>
    <w:uiPriority w:val="20"/>
    <w:qFormat/>
    <w:rsid w:val="00681B0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7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Maxwell\AppData\Local\Microsoft\Windows\INetCache\Content.Outlook\MTU5LF2B\2017%20district%20data%20for%20grant%20application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 b="0" i="0" baseline="0">
                <a:effectLst/>
              </a:rPr>
              <a:t>AzMerit ELA and Math</a:t>
            </a:r>
            <a:endParaRPr lang="en-US" sz="1200">
              <a:effectLst/>
            </a:endParaRPr>
          </a:p>
          <a:p>
            <a:pPr>
              <a:defRPr/>
            </a:pPr>
            <a:r>
              <a:rPr lang="en-US" sz="1000" b="0" i="0" baseline="0">
                <a:effectLst/>
              </a:rPr>
              <a:t>% proficent by race</a:t>
            </a:r>
            <a:endParaRPr lang="en-US" sz="10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ELA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Sheet1!$B$1:$E$1</c:f>
              <c:strCache>
                <c:ptCount val="4"/>
                <c:pt idx="0">
                  <c:v>Hispanic</c:v>
                </c:pt>
                <c:pt idx="1">
                  <c:v>Native American</c:v>
                </c:pt>
                <c:pt idx="2">
                  <c:v>African American</c:v>
                </c:pt>
                <c:pt idx="3">
                  <c:v>White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0.49285487456335342</c:v>
                </c:pt>
                <c:pt idx="1">
                  <c:v>0.37176274018379279</c:v>
                </c:pt>
                <c:pt idx="2">
                  <c:v>0.31850117096018737</c:v>
                </c:pt>
                <c:pt idx="3">
                  <c:v>0.70160528800755428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D8F-4FC2-92B8-E68629B93FD9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Math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Sheet1!$B$1:$E$1</c:f>
              <c:strCache>
                <c:ptCount val="4"/>
                <c:pt idx="0">
                  <c:v>Hispanic</c:v>
                </c:pt>
                <c:pt idx="1">
                  <c:v>Native American</c:v>
                </c:pt>
                <c:pt idx="2">
                  <c:v>African American</c:v>
                </c:pt>
                <c:pt idx="3">
                  <c:v>White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0.47139224411951686</c:v>
                </c:pt>
                <c:pt idx="1">
                  <c:v>0.33025984911986589</c:v>
                </c:pt>
                <c:pt idx="2">
                  <c:v>0.30588235294117649</c:v>
                </c:pt>
                <c:pt idx="3">
                  <c:v>0.69928084784254352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D8F-4FC2-92B8-E68629B93F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26817456"/>
        <c:axId val="1126819120"/>
      </c:barChart>
      <c:catAx>
        <c:axId val="11268174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26819120"/>
        <c:crosses val="autoZero"/>
        <c:auto val="1"/>
        <c:lblAlgn val="ctr"/>
        <c:lblOffset val="100"/>
        <c:noMultiLvlLbl val="0"/>
      </c:catAx>
      <c:valAx>
        <c:axId val="11268191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268174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06404-A082-4CED-A533-AC8F3EE5A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400</Words>
  <Characters>2405</Characters>
  <Application>Microsoft Office Word</Application>
  <DocSecurity>0</DocSecurity>
  <Lines>94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Maxwell</dc:creator>
  <cp:keywords/>
  <dc:description/>
  <cp:lastModifiedBy>Maxwell, Scott</cp:lastModifiedBy>
  <cp:revision>17</cp:revision>
  <dcterms:created xsi:type="dcterms:W3CDTF">2017-12-21T23:12:00Z</dcterms:created>
  <dcterms:modified xsi:type="dcterms:W3CDTF">2018-01-30T23:06:00Z</dcterms:modified>
</cp:coreProperties>
</file>